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6681" w:rsidRDefault="00D06681" w:rsidP="00D06681">
      <w:pPr>
        <w:pBdr>
          <w:bottom w:val="single" w:sz="4" w:space="1" w:color="auto"/>
        </w:pBdr>
        <w:rPr>
          <w:rFonts w:ascii="Arial" w:hAnsi="Arial" w:cs="Arial"/>
          <w:color w:val="126289"/>
          <w:sz w:val="56"/>
          <w:szCs w:val="62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5CD0A54" wp14:editId="1612065E">
            <wp:simplePos x="0" y="0"/>
            <wp:positionH relativeFrom="margin">
              <wp:posOffset>-62865</wp:posOffset>
            </wp:positionH>
            <wp:positionV relativeFrom="paragraph">
              <wp:posOffset>-454660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6681" w:rsidRPr="007D3881" w:rsidRDefault="00D06681" w:rsidP="00D06681">
      <w:pPr>
        <w:pBdr>
          <w:bottom w:val="single" w:sz="4" w:space="1" w:color="auto"/>
        </w:pBdr>
        <w:rPr>
          <w:rFonts w:ascii="Arial" w:hAnsi="Arial" w:cs="Arial"/>
          <w:color w:val="126289"/>
          <w:sz w:val="44"/>
          <w:szCs w:val="44"/>
        </w:rPr>
      </w:pPr>
      <w:r w:rsidRPr="007D3881">
        <w:rPr>
          <w:rFonts w:ascii="Arial" w:hAnsi="Arial" w:cs="Arial"/>
          <w:color w:val="126289"/>
          <w:sz w:val="44"/>
          <w:szCs w:val="44"/>
        </w:rPr>
        <w:t>Job Description: Check-In</w:t>
      </w:r>
      <w:r>
        <w:rPr>
          <w:rFonts w:ascii="Arial" w:hAnsi="Arial" w:cs="Arial"/>
          <w:color w:val="126289"/>
          <w:sz w:val="44"/>
          <w:szCs w:val="44"/>
        </w:rPr>
        <w:t xml:space="preserve"> for Testing </w:t>
      </w:r>
    </w:p>
    <w:p w:rsidR="00D066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44"/>
          <w:szCs w:val="44"/>
        </w:rPr>
      </w:pPr>
    </w:p>
    <w:p w:rsidR="00D06681" w:rsidRPr="007D38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Who Are We Looking For?</w:t>
      </w:r>
    </w:p>
    <w:p w:rsidR="00D06681" w:rsidRPr="007D38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Responsible adults from the sponsoring state</w:t>
      </w:r>
    </w:p>
    <w:p w:rsidR="00D06681" w:rsidRPr="00DB2CAA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D06681" w:rsidRPr="007D38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Why Do We Need You?</w:t>
      </w:r>
    </w:p>
    <w:p w:rsidR="00D06681" w:rsidRPr="007D3881" w:rsidRDefault="00D06681" w:rsidP="00D06681">
      <w:pPr>
        <w:rPr>
          <w:rFonts w:ascii="Arial" w:eastAsia="Times New Roman" w:hAnsi="Arial" w:cs="Arial"/>
          <w:sz w:val="22"/>
          <w:szCs w:val="22"/>
        </w:rPr>
      </w:pPr>
      <w:r w:rsidRPr="007D3881">
        <w:rPr>
          <w:rFonts w:ascii="Arial" w:eastAsia="Times New Roman" w:hAnsi="Arial" w:cs="Arial"/>
          <w:sz w:val="22"/>
          <w:szCs w:val="22"/>
        </w:rPr>
        <w:t>There is a lot of coordination that takes place to get all competitors registered for an event into the</w:t>
      </w:r>
      <w:r w:rsidRPr="007D38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space, and to have the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event</w:t>
      </w:r>
      <w:r w:rsidRPr="007D3881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started on time. Multiple people are needed in this role depending on the size of the event to ensure all competitors are in the right place</w:t>
      </w:r>
      <w:r w:rsidRPr="007D3881">
        <w:rPr>
          <w:rFonts w:ascii="Arial" w:eastAsia="Times New Roman" w:hAnsi="Arial" w:cs="Arial"/>
          <w:sz w:val="22"/>
          <w:szCs w:val="22"/>
        </w:rPr>
        <w:t>, they have the materials they nee</w:t>
      </w:r>
      <w:r>
        <w:rPr>
          <w:rFonts w:ascii="Arial" w:eastAsia="Times New Roman" w:hAnsi="Arial" w:cs="Arial"/>
          <w:sz w:val="22"/>
          <w:szCs w:val="22"/>
        </w:rPr>
        <w:t>d</w:t>
      </w:r>
      <w:r w:rsidRPr="007D3881">
        <w:rPr>
          <w:rFonts w:ascii="Arial" w:eastAsia="Times New Roman" w:hAnsi="Arial" w:cs="Arial"/>
          <w:sz w:val="22"/>
          <w:szCs w:val="22"/>
        </w:rPr>
        <w:t xml:space="preserve">, and eligibility has been confirmed. </w:t>
      </w:r>
    </w:p>
    <w:p w:rsidR="00D06681" w:rsidRPr="00BB57F1" w:rsidRDefault="00D06681" w:rsidP="00D06681">
      <w:pPr>
        <w:rPr>
          <w:rFonts w:ascii="Arial" w:eastAsia="Times New Roman" w:hAnsi="Arial" w:cs="Arial"/>
        </w:rPr>
      </w:pPr>
    </w:p>
    <w:p w:rsidR="00D06681" w:rsidRPr="007D38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 xml:space="preserve">Before the Event </w:t>
      </w:r>
    </w:p>
    <w:p w:rsidR="00D06681" w:rsidRPr="007D3881" w:rsidRDefault="00D06681" w:rsidP="00D0668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Review the guidelines. Remember, guidelines change annually so they need to be reviewed each year, regardless if you have worked on this event in the past. </w:t>
      </w:r>
    </w:p>
    <w:p w:rsidR="00D06681" w:rsidRPr="007D3881" w:rsidRDefault="00D06681" w:rsidP="00D06681">
      <w:pPr>
        <w:rPr>
          <w:rFonts w:ascii="Arial" w:hAnsi="Arial" w:cs="Arial"/>
          <w:b/>
          <w:sz w:val="22"/>
          <w:szCs w:val="22"/>
        </w:rPr>
      </w:pPr>
    </w:p>
    <w:p w:rsidR="00D06681" w:rsidRPr="007D3881" w:rsidRDefault="00D06681" w:rsidP="00D06681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Eliminate the word “disqualify” from your vocabulary, make it fun, and make this a positive experience for the competitors! They worked so hard to get here.</w:t>
      </w:r>
    </w:p>
    <w:p w:rsidR="00D06681" w:rsidRPr="007D3881" w:rsidRDefault="00D06681" w:rsidP="00D06681">
      <w:pPr>
        <w:rPr>
          <w:rFonts w:ascii="Arial" w:hAnsi="Arial" w:cs="Arial"/>
          <w:b/>
          <w:sz w:val="22"/>
          <w:szCs w:val="22"/>
        </w:rPr>
      </w:pPr>
    </w:p>
    <w:p w:rsidR="00D06681" w:rsidRPr="007D3881" w:rsidRDefault="00D06681" w:rsidP="00D066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Understand that ILC may be different from your state and/or regional conferences; realize you must approach the event from an international perspective now and do things the “HOSA way”, not the way it was done in your particular state. </w:t>
      </w:r>
    </w:p>
    <w:p w:rsidR="00D06681" w:rsidRPr="007D3881" w:rsidRDefault="00D06681" w:rsidP="00D06681">
      <w:pPr>
        <w:rPr>
          <w:rFonts w:ascii="Arial" w:hAnsi="Arial" w:cs="Arial"/>
          <w:b/>
          <w:color w:val="FF0000"/>
          <w:sz w:val="22"/>
          <w:szCs w:val="22"/>
        </w:rPr>
      </w:pPr>
    </w:p>
    <w:p w:rsidR="00D06681" w:rsidRPr="007D3881" w:rsidRDefault="00D06681" w:rsidP="00D066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Do not plan extracurricular activities during event commitment time.</w:t>
      </w:r>
    </w:p>
    <w:p w:rsidR="00D06681" w:rsidRPr="007D3881" w:rsidRDefault="00D06681" w:rsidP="00D06681">
      <w:pPr>
        <w:rPr>
          <w:rFonts w:ascii="Arial" w:hAnsi="Arial" w:cs="Arial"/>
          <w:sz w:val="22"/>
          <w:szCs w:val="22"/>
        </w:rPr>
      </w:pPr>
    </w:p>
    <w:p w:rsidR="00D06681" w:rsidRPr="007D3881" w:rsidRDefault="00D06681" w:rsidP="00D066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>Make sure you know where you are going – find your event room(s) – verify when you need to be there.</w:t>
      </w:r>
    </w:p>
    <w:p w:rsidR="00D06681" w:rsidRPr="007D3881" w:rsidRDefault="00D06681" w:rsidP="00D06681">
      <w:pPr>
        <w:rPr>
          <w:rFonts w:ascii="Arial" w:hAnsi="Arial" w:cs="Arial"/>
          <w:sz w:val="22"/>
          <w:szCs w:val="22"/>
        </w:rPr>
      </w:pPr>
    </w:p>
    <w:p w:rsidR="00D06681" w:rsidRPr="007D3881" w:rsidRDefault="00D06681" w:rsidP="00D0668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Become familiar with the HOSA Cell Phone and Smart/Electronic Devices Policy found in Appendix G at </w:t>
      </w:r>
      <w:hyperlink r:id="rId8" w:history="1">
        <w:r w:rsidRPr="007D3881">
          <w:rPr>
            <w:rStyle w:val="Hyperlink"/>
            <w:rFonts w:ascii="Arial" w:hAnsi="Arial" w:cs="Arial"/>
            <w:sz w:val="22"/>
            <w:szCs w:val="22"/>
          </w:rPr>
          <w:t>http://hosa.org/appendices</w:t>
        </w:r>
      </w:hyperlink>
      <w:r w:rsidRPr="007D3881">
        <w:rPr>
          <w:rFonts w:ascii="Arial" w:hAnsi="Arial" w:cs="Arial"/>
          <w:sz w:val="22"/>
          <w:szCs w:val="22"/>
        </w:rPr>
        <w:t xml:space="preserve"> .</w:t>
      </w:r>
    </w:p>
    <w:p w:rsidR="00D06681" w:rsidRDefault="00D06681" w:rsidP="00D06681">
      <w:pPr>
        <w:rPr>
          <w:rFonts w:ascii="Arial" w:hAnsi="Arial" w:cs="Arial"/>
          <w:b/>
          <w:color w:val="FF0000"/>
        </w:rPr>
      </w:pPr>
    </w:p>
    <w:p w:rsidR="00D06681" w:rsidRPr="007D3881" w:rsidRDefault="00D06681" w:rsidP="00D06681">
      <w:p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b/>
          <w:sz w:val="22"/>
          <w:szCs w:val="22"/>
        </w:rPr>
        <w:t>Event Personnel Orientation</w:t>
      </w:r>
      <w:r w:rsidRPr="007D3881">
        <w:rPr>
          <w:rFonts w:ascii="Arial" w:hAnsi="Arial" w:cs="Arial"/>
          <w:sz w:val="22"/>
          <w:szCs w:val="22"/>
        </w:rPr>
        <w:t xml:space="preserve"> </w:t>
      </w:r>
    </w:p>
    <w:p w:rsidR="00D06681" w:rsidRPr="007D3881" w:rsidRDefault="00D06681" w:rsidP="00D0668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Attend the </w:t>
      </w:r>
      <w:r w:rsidRPr="007D3881">
        <w:rPr>
          <w:rFonts w:ascii="Arial" w:hAnsi="Arial" w:cs="Arial"/>
          <w:i/>
          <w:sz w:val="22"/>
          <w:szCs w:val="22"/>
        </w:rPr>
        <w:t xml:space="preserve">mandatory </w:t>
      </w:r>
      <w:r w:rsidRPr="007D3881">
        <w:rPr>
          <w:rFonts w:ascii="Arial" w:hAnsi="Arial" w:cs="Arial"/>
          <w:sz w:val="22"/>
          <w:szCs w:val="22"/>
        </w:rPr>
        <w:t>Event Personnel Meeting for your scheduled event in which all event personnel attend to learn their roles.</w:t>
      </w:r>
    </w:p>
    <w:p w:rsidR="00D06681" w:rsidRPr="007861CD" w:rsidRDefault="00D06681" w:rsidP="00D06681">
      <w:pPr>
        <w:rPr>
          <w:rFonts w:ascii="Arial" w:hAnsi="Arial" w:cs="Arial"/>
          <w:sz w:val="22"/>
          <w:szCs w:val="22"/>
        </w:rPr>
      </w:pPr>
    </w:p>
    <w:p w:rsidR="00D06681" w:rsidRPr="00F21BEA" w:rsidRDefault="00D06681" w:rsidP="00D0668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Event Personnel Meeting for all testing events will be held Wednesday evening immediately following the Opening Session.  </w:t>
      </w:r>
    </w:p>
    <w:p w:rsidR="00D06681" w:rsidRPr="007D3881" w:rsidRDefault="00D06681" w:rsidP="00D06681">
      <w:pPr>
        <w:rPr>
          <w:rFonts w:ascii="Arial" w:hAnsi="Arial" w:cs="Arial"/>
          <w:b/>
          <w:sz w:val="22"/>
          <w:szCs w:val="22"/>
        </w:rPr>
      </w:pPr>
    </w:p>
    <w:p w:rsidR="00D06681" w:rsidRPr="007D38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 xml:space="preserve">During the Event </w:t>
      </w:r>
    </w:p>
    <w:p w:rsidR="00D06681" w:rsidRPr="007D3881" w:rsidRDefault="00D06681" w:rsidP="00D0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b/>
          <w:sz w:val="22"/>
          <w:szCs w:val="22"/>
        </w:rPr>
        <w:t>Attitude</w:t>
      </w:r>
    </w:p>
    <w:p w:rsidR="00D06681" w:rsidRPr="007D3881" w:rsidRDefault="00D06681" w:rsidP="00D0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 kind. Competitors are typically extremely nervous, and your warm and caring attitude toward them makes a big difference. </w:t>
      </w:r>
      <w:r w:rsidRPr="007D3881">
        <w:rPr>
          <w:rFonts w:ascii="MS Mincho" w:eastAsia="MS Mincho" w:hAnsi="MS Mincho" w:cs="MS Mincho"/>
          <w:sz w:val="22"/>
          <w:szCs w:val="22"/>
        </w:rPr>
        <w:t> </w:t>
      </w:r>
    </w:p>
    <w:p w:rsidR="00D06681" w:rsidRPr="007D3881" w:rsidRDefault="00D06681" w:rsidP="00D0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06681" w:rsidRPr="007D3881" w:rsidRDefault="00D06681" w:rsidP="00D0668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Be flexible and open to change. Be willing to troubleshoot as needs arise.  Be willing to help </w:t>
      </w:r>
      <w:r w:rsidRPr="007D3881">
        <w:rPr>
          <w:rFonts w:ascii="Arial" w:hAnsi="Arial" w:cs="Arial"/>
          <w:sz w:val="22"/>
          <w:szCs w:val="22"/>
        </w:rPr>
        <w:lastRenderedPageBreak/>
        <w:t xml:space="preserve">anywhere.  You may be asked to help in another role than the one you were originally assigned.  This will only happen when we really need you there.  </w:t>
      </w:r>
    </w:p>
    <w:p w:rsidR="00D06681" w:rsidRPr="007D3881" w:rsidRDefault="00D06681" w:rsidP="00D06681">
      <w:pPr>
        <w:rPr>
          <w:rFonts w:ascii="Arial" w:hAnsi="Arial" w:cs="Arial"/>
          <w:b/>
          <w:sz w:val="22"/>
          <w:szCs w:val="22"/>
        </w:rPr>
      </w:pPr>
    </w:p>
    <w:p w:rsidR="00D06681" w:rsidRPr="007D3881" w:rsidRDefault="00D06681" w:rsidP="00D06681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06681" w:rsidRPr="007D3881" w:rsidRDefault="00D06681" w:rsidP="00D06681">
      <w:pPr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b/>
          <w:color w:val="000000" w:themeColor="text1"/>
          <w:sz w:val="22"/>
          <w:szCs w:val="22"/>
        </w:rPr>
        <w:t>Details</w:t>
      </w:r>
    </w:p>
    <w:p w:rsidR="00D06681" w:rsidRPr="007D3881" w:rsidRDefault="00D06681" w:rsidP="00D06681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Review the “HOSA Check-In Process” Document so you understand how the overall check-in process works and how you will work with other members of the team. </w:t>
      </w:r>
    </w:p>
    <w:p w:rsidR="00D06681" w:rsidRPr="007D3881" w:rsidRDefault="00D06681" w:rsidP="00D06681">
      <w:pPr>
        <w:pStyle w:val="ListParagraph"/>
        <w:widowControl w:val="0"/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</w:p>
    <w:p w:rsidR="00D06681" w:rsidRPr="007D3881" w:rsidRDefault="00D06681" w:rsidP="00D06681">
      <w:pPr>
        <w:pStyle w:val="ListParagraph"/>
        <w:widowControl w:val="0"/>
        <w:numPr>
          <w:ilvl w:val="0"/>
          <w:numId w:val="1"/>
        </w:numPr>
        <w:tabs>
          <w:tab w:val="left" w:pos="81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>You may be assigned additional tasks after check-in has been completed.  Check with your Event Manager for additional instructions.</w:t>
      </w:r>
    </w:p>
    <w:p w:rsidR="00D06681" w:rsidRPr="004F0AFC" w:rsidRDefault="00D06681" w:rsidP="00D0668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D06681" w:rsidRDefault="00D06681" w:rsidP="00D06681">
      <w:pPr>
        <w:rPr>
          <w:rFonts w:ascii="Arial" w:hAnsi="Arial" w:cs="Arial"/>
          <w:color w:val="841619"/>
          <w:sz w:val="44"/>
          <w:szCs w:val="44"/>
        </w:rPr>
      </w:pPr>
    </w:p>
    <w:p w:rsidR="00D06681" w:rsidRPr="007D3881" w:rsidRDefault="00D06681" w:rsidP="00D06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841619"/>
          <w:sz w:val="32"/>
          <w:szCs w:val="32"/>
        </w:rPr>
      </w:pPr>
      <w:r w:rsidRPr="007D3881">
        <w:rPr>
          <w:rFonts w:ascii="Arial" w:hAnsi="Arial" w:cs="Arial"/>
          <w:color w:val="841619"/>
          <w:sz w:val="32"/>
          <w:szCs w:val="32"/>
        </w:rPr>
        <w:t>After the Event</w:t>
      </w:r>
    </w:p>
    <w:p w:rsidR="00D06681" w:rsidRPr="007D3881" w:rsidRDefault="00D06681" w:rsidP="00D06681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7D3881">
        <w:rPr>
          <w:rFonts w:ascii="Arial" w:hAnsi="Arial" w:cs="Arial"/>
          <w:color w:val="000000" w:themeColor="text1"/>
          <w:sz w:val="22"/>
          <w:szCs w:val="22"/>
        </w:rPr>
        <w:t xml:space="preserve">Return any paperwork to Event Manager and debrief. </w:t>
      </w:r>
    </w:p>
    <w:p w:rsidR="00D06681" w:rsidRPr="007D3881" w:rsidRDefault="00D06681" w:rsidP="00D06681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D06681" w:rsidRPr="007D3881" w:rsidRDefault="00D06681" w:rsidP="00D06681">
      <w:pPr>
        <w:pStyle w:val="ListParagraph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7D3881">
        <w:rPr>
          <w:rFonts w:ascii="Arial" w:hAnsi="Arial" w:cs="Arial"/>
          <w:sz w:val="22"/>
          <w:szCs w:val="22"/>
        </w:rPr>
        <w:t xml:space="preserve">Complete the event personnel evaluation form with specific suggestions for improvement so that we can continue to improve for the future. </w:t>
      </w:r>
    </w:p>
    <w:p w:rsidR="00D06681" w:rsidRDefault="00D06681" w:rsidP="00D06681"/>
    <w:p w:rsidR="00D06681" w:rsidRDefault="00D06681" w:rsidP="00D06681"/>
    <w:p w:rsidR="00D06681" w:rsidRDefault="00D06681" w:rsidP="00D06681"/>
    <w:p w:rsidR="00A744D4" w:rsidRDefault="001832D0"/>
    <w:sectPr w:rsidR="00A744D4" w:rsidSect="004C07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32D0" w:rsidRDefault="001832D0" w:rsidP="00D06681">
      <w:r>
        <w:separator/>
      </w:r>
    </w:p>
  </w:endnote>
  <w:endnote w:type="continuationSeparator" w:id="0">
    <w:p w:rsidR="001832D0" w:rsidRDefault="001832D0" w:rsidP="00D0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681" w:rsidRDefault="00D06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0268" w:rsidRPr="007D3881" w:rsidRDefault="001832D0">
    <w:pPr>
      <w:pStyle w:val="Footer"/>
      <w:rPr>
        <w:rFonts w:ascii="Arial" w:hAnsi="Arial" w:cs="Arial"/>
        <w:sz w:val="20"/>
        <w:szCs w:val="20"/>
      </w:rPr>
    </w:pPr>
    <w: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0"/>
        <w:szCs w:val="20"/>
      </w:rPr>
      <w:t xml:space="preserve">Updated </w:t>
    </w:r>
    <w:r w:rsidR="00D06681">
      <w:rPr>
        <w:rFonts w:ascii="Arial" w:hAnsi="Arial" w:cs="Arial"/>
        <w:sz w:val="20"/>
        <w:szCs w:val="20"/>
      </w:rPr>
      <w:t>September</w:t>
    </w:r>
    <w:r>
      <w:rPr>
        <w:rFonts w:ascii="Arial" w:hAnsi="Arial" w:cs="Arial"/>
        <w:sz w:val="20"/>
        <w:szCs w:val="20"/>
      </w:rPr>
      <w:t xml:space="preserve"> 2020</w:t>
    </w:r>
  </w:p>
  <w:p w:rsidR="00340268" w:rsidRDefault="00183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681" w:rsidRDefault="00D06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32D0" w:rsidRDefault="001832D0" w:rsidP="00D06681">
      <w:r>
        <w:separator/>
      </w:r>
    </w:p>
  </w:footnote>
  <w:footnote w:type="continuationSeparator" w:id="0">
    <w:p w:rsidR="001832D0" w:rsidRDefault="001832D0" w:rsidP="00D06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681" w:rsidRDefault="00D06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681" w:rsidRDefault="00D066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6681" w:rsidRDefault="00D0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A2E"/>
    <w:multiLevelType w:val="hybridMultilevel"/>
    <w:tmpl w:val="683E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35B"/>
    <w:multiLevelType w:val="hybridMultilevel"/>
    <w:tmpl w:val="B4D61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87175"/>
    <w:multiLevelType w:val="hybridMultilevel"/>
    <w:tmpl w:val="D8969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81"/>
    <w:rsid w:val="000A79E6"/>
    <w:rsid w:val="001832D0"/>
    <w:rsid w:val="00315506"/>
    <w:rsid w:val="00D0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9922F"/>
  <w15:chartTrackingRefBased/>
  <w15:docId w15:val="{49C4AE82-CCCE-7E48-95E6-BBA883CA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6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6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68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06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681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06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6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sa.org/appendic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2020-09-15T00:34:00Z</dcterms:created>
  <dcterms:modified xsi:type="dcterms:W3CDTF">2020-09-15T00:35:00Z</dcterms:modified>
</cp:coreProperties>
</file>