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02" w:rsidRDefault="00E55202" w:rsidP="00E55202">
      <w:pPr>
        <w:ind w:right="-360"/>
        <w:rPr>
          <w:rFonts w:ascii="Arial" w:hAnsi="Arial" w:cs="Arial"/>
          <w:b/>
          <w:spacing w:val="-3"/>
          <w:szCs w:val="28"/>
        </w:rPr>
      </w:pPr>
      <w:r>
        <w:rPr>
          <w:rFonts w:ascii="Arial" w:hAnsi="Arial" w:cs="Arial"/>
          <w:b/>
          <w:noProof/>
          <w:spacing w:val="-3"/>
          <w:szCs w:val="28"/>
        </w:rPr>
        <w:drawing>
          <wp:anchor distT="0" distB="0" distL="114300" distR="114300" simplePos="0" relativeHeight="251660288" behindDoc="1" locked="0" layoutInCell="1" allowOverlap="1">
            <wp:simplePos x="0" y="0"/>
            <wp:positionH relativeFrom="column">
              <wp:posOffset>-313522</wp:posOffset>
            </wp:positionH>
            <wp:positionV relativeFrom="paragraph">
              <wp:posOffset>46546</wp:posOffset>
            </wp:positionV>
            <wp:extent cx="1586865" cy="666750"/>
            <wp:effectExtent l="0" t="0" r="0" b="0"/>
            <wp:wrapNone/>
            <wp:docPr id="2" name="Picture 2"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is-HOSA-Rebrand-Logo-Standard-lo-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202" w:rsidRDefault="00E55202" w:rsidP="00E55202">
      <w:pPr>
        <w:ind w:right="-360"/>
        <w:rPr>
          <w:rFonts w:ascii="Arial" w:hAnsi="Arial" w:cs="Arial"/>
          <w:b/>
          <w:spacing w:val="-3"/>
          <w:szCs w:val="28"/>
        </w:rPr>
      </w:pPr>
    </w:p>
    <w:p w:rsidR="00E55202" w:rsidRDefault="00E55202" w:rsidP="00E55202">
      <w:pPr>
        <w:ind w:right="-360"/>
        <w:rPr>
          <w:rFonts w:ascii="Arial" w:hAnsi="Arial" w:cs="Arial"/>
          <w:b/>
          <w:spacing w:val="-3"/>
          <w:szCs w:val="28"/>
        </w:rPr>
      </w:pPr>
    </w:p>
    <w:p w:rsidR="00E55202" w:rsidRDefault="00E55202" w:rsidP="00E55202">
      <w:pPr>
        <w:ind w:right="-360"/>
        <w:rPr>
          <w:rFonts w:ascii="Arial" w:hAnsi="Arial" w:cs="Arial"/>
          <w:b/>
          <w:spacing w:val="-3"/>
          <w:szCs w:val="28"/>
        </w:rPr>
      </w:pPr>
    </w:p>
    <w:p w:rsidR="00E55202" w:rsidRDefault="00E55202" w:rsidP="00E55202">
      <w:pPr>
        <w:ind w:right="-360"/>
        <w:rPr>
          <w:rFonts w:ascii="Arial" w:hAnsi="Arial" w:cs="Arial"/>
          <w:b/>
          <w:spacing w:val="-3"/>
          <w:szCs w:val="28"/>
        </w:rPr>
      </w:pPr>
    </w:p>
    <w:p w:rsidR="00E55202" w:rsidRDefault="00E55202" w:rsidP="00E55202">
      <w:pPr>
        <w:ind w:right="-360"/>
        <w:rPr>
          <w:rFonts w:ascii="Arial" w:hAnsi="Arial" w:cs="Arial"/>
          <w:b/>
          <w:spacing w:val="-3"/>
          <w:szCs w:val="28"/>
        </w:rPr>
      </w:pPr>
    </w:p>
    <w:p w:rsidR="00E55202" w:rsidRPr="00871313" w:rsidRDefault="00E55202" w:rsidP="00E55202">
      <w:pPr>
        <w:ind w:right="-360"/>
        <w:rPr>
          <w:rFonts w:ascii="Arial" w:hAnsi="Arial" w:cs="Arial"/>
          <w:sz w:val="22"/>
        </w:rPr>
      </w:pPr>
      <w:r>
        <w:rPr>
          <w:rFonts w:ascii="Arial" w:hAnsi="Arial" w:cs="Arial"/>
          <w:b/>
          <w:spacing w:val="-3"/>
          <w:szCs w:val="28"/>
        </w:rPr>
        <w:t xml:space="preserve">Forensic Science </w:t>
      </w:r>
      <w:r w:rsidRPr="00871313">
        <w:rPr>
          <w:rFonts w:ascii="Arial" w:hAnsi="Arial" w:cs="Arial"/>
          <w:b/>
          <w:spacing w:val="-3"/>
          <w:szCs w:val="28"/>
        </w:rPr>
        <w:t>Sample Case Study</w:t>
      </w:r>
    </w:p>
    <w:p w:rsidR="00E55202" w:rsidRPr="00871313" w:rsidRDefault="00E55202" w:rsidP="00E55202">
      <w:pPr>
        <w:tabs>
          <w:tab w:val="left" w:pos="0"/>
        </w:tabs>
        <w:suppressAutoHyphens/>
        <w:rPr>
          <w:rFonts w:ascii="Arial" w:hAnsi="Arial" w:cs="Arial"/>
          <w:spacing w:val="-3"/>
          <w:sz w:val="18"/>
        </w:rPr>
      </w:pPr>
      <w:r w:rsidRPr="00871313">
        <w:rPr>
          <w:rFonts w:ascii="Arial" w:hAnsi="Arial" w:cs="Arial"/>
          <w:noProof/>
          <w:spacing w:val="-3"/>
          <w:sz w:val="1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106045</wp:posOffset>
                </wp:positionV>
                <wp:extent cx="6206490" cy="457200"/>
                <wp:effectExtent l="5715" t="133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457200"/>
                        </a:xfrm>
                        <a:prstGeom prst="rect">
                          <a:avLst/>
                        </a:prstGeom>
                        <a:solidFill>
                          <a:srgbClr val="FFFFFF"/>
                        </a:solidFill>
                        <a:ln w="9525">
                          <a:solidFill>
                            <a:srgbClr val="000000"/>
                          </a:solidFill>
                          <a:miter lim="800000"/>
                          <a:headEnd/>
                          <a:tailEnd/>
                        </a:ln>
                      </wps:spPr>
                      <wps:txbx>
                        <w:txbxContent>
                          <w:p w:rsidR="00E55202" w:rsidRPr="002B7FBE" w:rsidRDefault="00E55202" w:rsidP="00E55202">
                            <w:pPr>
                              <w:rPr>
                                <w:rFonts w:ascii="Arial" w:hAnsi="Arial" w:cs="Arial"/>
                                <w:i/>
                                <w:sz w:val="20"/>
                                <w:szCs w:val="22"/>
                              </w:rPr>
                            </w:pPr>
                            <w:r w:rsidRPr="002B7FBE">
                              <w:rPr>
                                <w:rFonts w:ascii="Arial" w:hAnsi="Arial" w:cs="Arial"/>
                                <w:b/>
                                <w:i/>
                                <w:sz w:val="20"/>
                                <w:szCs w:val="22"/>
                              </w:rPr>
                              <w:t>Scenario Note:</w:t>
                            </w:r>
                            <w:r w:rsidRPr="002B7FBE">
                              <w:rPr>
                                <w:rFonts w:ascii="Arial" w:hAnsi="Arial" w:cs="Arial"/>
                                <w:i/>
                                <w:sz w:val="20"/>
                                <w:szCs w:val="22"/>
                              </w:rPr>
                              <w:t xml:space="preserve">  Each case study is unique. The case study may include photos and/or a manikin, and or/set props, instead of or in addition to a written medical examiner’s report and/or external examination.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8.35pt;width:488.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">
                <v:textbox>
                  <w:txbxContent>
                    <w:p w:rsidR="00E55202" w:rsidRPr="002B7FBE" w:rsidRDefault="00E55202" w:rsidP="00E55202">
                      <w:pPr>
                        <w:rPr>
                          <w:rFonts w:ascii="Arial" w:hAnsi="Arial" w:cs="Arial"/>
                          <w:i/>
                          <w:sz w:val="20"/>
                          <w:szCs w:val="22"/>
                        </w:rPr>
                      </w:pPr>
                      <w:r w:rsidRPr="002B7FBE">
                        <w:rPr>
                          <w:rFonts w:ascii="Arial" w:hAnsi="Arial" w:cs="Arial"/>
                          <w:b/>
                          <w:i/>
                          <w:sz w:val="20"/>
                          <w:szCs w:val="22"/>
                        </w:rPr>
                        <w:t>Scenario Note:</w:t>
                      </w:r>
                      <w:r w:rsidRPr="002B7FBE">
                        <w:rPr>
                          <w:rFonts w:ascii="Arial" w:hAnsi="Arial" w:cs="Arial"/>
                          <w:i/>
                          <w:sz w:val="20"/>
                          <w:szCs w:val="22"/>
                        </w:rPr>
                        <w:t xml:space="preserve">  Each case study is unique. The case study may include photos and/or a manikin, and or/set props, instead of or in addition to a written medical examiner’s report and/or external examination.  </w:t>
                      </w:r>
                    </w:p>
                  </w:txbxContent>
                </v:textbox>
              </v:shape>
            </w:pict>
          </mc:Fallback>
        </mc:AlternateContent>
      </w:r>
    </w:p>
    <w:p w:rsidR="00E55202" w:rsidRPr="00871313" w:rsidRDefault="00E55202" w:rsidP="00E55202">
      <w:pPr>
        <w:tabs>
          <w:tab w:val="left" w:pos="0"/>
        </w:tabs>
        <w:suppressAutoHyphens/>
        <w:rPr>
          <w:rFonts w:ascii="Arial" w:hAnsi="Arial" w:cs="Arial"/>
          <w:spacing w:val="-3"/>
          <w:sz w:val="18"/>
        </w:rPr>
      </w:pPr>
    </w:p>
    <w:p w:rsidR="00E55202" w:rsidRDefault="00E55202" w:rsidP="00E55202">
      <w:pPr>
        <w:tabs>
          <w:tab w:val="left" w:pos="0"/>
        </w:tabs>
        <w:suppressAutoHyphens/>
        <w:rPr>
          <w:rFonts w:ascii="Arial" w:hAnsi="Arial" w:cs="Arial"/>
          <w:spacing w:val="-3"/>
          <w:sz w:val="18"/>
        </w:rPr>
      </w:pPr>
    </w:p>
    <w:p w:rsidR="00E55202" w:rsidRPr="00871313" w:rsidRDefault="00E55202" w:rsidP="00E55202">
      <w:pPr>
        <w:tabs>
          <w:tab w:val="left" w:pos="0"/>
        </w:tabs>
        <w:suppressAutoHyphens/>
        <w:rPr>
          <w:rFonts w:ascii="Arial" w:hAnsi="Arial" w:cs="Arial"/>
          <w:spacing w:val="-3"/>
          <w:sz w:val="18"/>
        </w:rPr>
      </w:pPr>
    </w:p>
    <w:p w:rsidR="00E55202" w:rsidRPr="00871313" w:rsidRDefault="00E55202" w:rsidP="00E55202">
      <w:pPr>
        <w:tabs>
          <w:tab w:val="left" w:pos="0"/>
        </w:tabs>
        <w:suppressAutoHyphens/>
        <w:rPr>
          <w:rFonts w:ascii="Arial" w:hAnsi="Arial" w:cs="Arial"/>
          <w:spacing w:val="-3"/>
          <w:sz w:val="18"/>
        </w:rPr>
      </w:pPr>
    </w:p>
    <w:p w:rsidR="00E55202" w:rsidRDefault="00E55202" w:rsidP="00E55202">
      <w:pPr>
        <w:pStyle w:val="casebody"/>
        <w:spacing w:before="0" w:beforeAutospacing="0" w:after="0" w:afterAutospacing="0"/>
        <w:rPr>
          <w:rFonts w:ascii="Arial" w:hAnsi="Arial" w:cs="Arial"/>
          <w:b/>
          <w:bCs/>
          <w:sz w:val="20"/>
          <w:szCs w:val="20"/>
          <w:u w:val="single"/>
        </w:rPr>
      </w:pPr>
    </w:p>
    <w:p w:rsidR="00E55202" w:rsidRPr="00E4572A" w:rsidRDefault="00E55202" w:rsidP="00E55202">
      <w:pPr>
        <w:rPr>
          <w:rFonts w:ascii="Arial" w:hAnsi="Arial" w:cs="Arial"/>
          <w:b/>
          <w:sz w:val="20"/>
        </w:rPr>
      </w:pPr>
      <w:r w:rsidRPr="007E48AA">
        <w:rPr>
          <w:rFonts w:ascii="Arial" w:hAnsi="Arial" w:cs="Arial"/>
          <w:b/>
          <w:sz w:val="20"/>
          <w:u w:val="single"/>
        </w:rPr>
        <w:t>Police Report</w:t>
      </w:r>
      <w:r w:rsidRPr="00E4572A">
        <w:rPr>
          <w:rFonts w:ascii="Arial" w:hAnsi="Arial" w:cs="Arial"/>
          <w:b/>
          <w:sz w:val="20"/>
        </w:rPr>
        <w:t xml:space="preserve"> by Officer Gold</w:t>
      </w:r>
      <w:r>
        <w:rPr>
          <w:rFonts w:ascii="Arial" w:hAnsi="Arial" w:cs="Arial"/>
          <w:b/>
          <w:sz w:val="20"/>
        </w:rPr>
        <w:t>:</w:t>
      </w:r>
    </w:p>
    <w:p w:rsidR="00E55202" w:rsidRPr="00E4572A" w:rsidRDefault="00E55202" w:rsidP="00E55202">
      <w:pPr>
        <w:rPr>
          <w:rFonts w:ascii="Arial" w:hAnsi="Arial" w:cs="Arial"/>
          <w:sz w:val="20"/>
        </w:rPr>
      </w:pPr>
    </w:p>
    <w:p w:rsidR="00E55202" w:rsidRPr="00E4572A" w:rsidRDefault="00E55202" w:rsidP="00E55202">
      <w:pPr>
        <w:rPr>
          <w:rFonts w:ascii="Arial" w:hAnsi="Arial" w:cs="Arial"/>
          <w:sz w:val="20"/>
        </w:rPr>
      </w:pPr>
      <w:r w:rsidRPr="00E4572A">
        <w:rPr>
          <w:rFonts w:ascii="Arial" w:hAnsi="Arial" w:cs="Arial"/>
          <w:sz w:val="20"/>
        </w:rPr>
        <w:t xml:space="preserve">At 0734 hours a 911 call was placed from the residence of Fred Mars.  He states that a guest in his home, Red Fisher, is on the living room floor and unresponsive.  </w:t>
      </w:r>
    </w:p>
    <w:p w:rsidR="00E55202" w:rsidRPr="00E4572A" w:rsidRDefault="00E55202" w:rsidP="00E55202">
      <w:pPr>
        <w:rPr>
          <w:rFonts w:ascii="Arial" w:hAnsi="Arial" w:cs="Arial"/>
          <w:sz w:val="20"/>
        </w:rPr>
      </w:pPr>
    </w:p>
    <w:p w:rsidR="00E55202" w:rsidRPr="00E4572A" w:rsidRDefault="00E55202" w:rsidP="00E55202">
      <w:pPr>
        <w:rPr>
          <w:rFonts w:ascii="Arial" w:hAnsi="Arial" w:cs="Arial"/>
          <w:sz w:val="20"/>
        </w:rPr>
      </w:pPr>
      <w:r w:rsidRPr="00E4572A">
        <w:rPr>
          <w:rFonts w:ascii="Arial" w:hAnsi="Arial" w:cs="Arial"/>
          <w:sz w:val="20"/>
        </w:rPr>
        <w:t>Upon arrival by the EMS and Officers Gold and Freeman at 0739 hours, the decedent was found on the floor….</w:t>
      </w:r>
    </w:p>
    <w:p w:rsidR="00E55202" w:rsidRDefault="00E55202" w:rsidP="00E55202">
      <w:pPr>
        <w:pStyle w:val="casebody"/>
        <w:spacing w:before="0" w:beforeAutospacing="0" w:after="0" w:afterAutospacing="0"/>
        <w:rPr>
          <w:rFonts w:ascii="Arial" w:hAnsi="Arial" w:cs="Arial"/>
          <w:bCs/>
          <w:sz w:val="20"/>
          <w:szCs w:val="20"/>
        </w:rPr>
      </w:pPr>
    </w:p>
    <w:p w:rsidR="00E55202" w:rsidRPr="00E4572A" w:rsidRDefault="00E55202" w:rsidP="00E55202">
      <w:pPr>
        <w:pStyle w:val="NormalWeb"/>
        <w:rPr>
          <w:rFonts w:ascii="Arial" w:hAnsi="Arial" w:cs="Arial"/>
          <w:b/>
          <w:color w:val="000000"/>
          <w:sz w:val="20"/>
          <w:szCs w:val="20"/>
        </w:rPr>
      </w:pPr>
      <w:r w:rsidRPr="00E4572A">
        <w:rPr>
          <w:rFonts w:ascii="Arial" w:hAnsi="Arial" w:cs="Arial"/>
          <w:color w:val="000000"/>
          <w:sz w:val="20"/>
          <w:szCs w:val="20"/>
        </w:rPr>
        <w:t>On 6/2</w:t>
      </w:r>
      <w:r>
        <w:rPr>
          <w:rFonts w:ascii="Arial" w:hAnsi="Arial" w:cs="Arial"/>
          <w:color w:val="000000"/>
          <w:sz w:val="20"/>
          <w:szCs w:val="20"/>
        </w:rPr>
        <w:t>5/2016</w:t>
      </w:r>
      <w:r w:rsidRPr="00E4572A">
        <w:rPr>
          <w:rFonts w:ascii="Arial" w:hAnsi="Arial" w:cs="Arial"/>
          <w:color w:val="000000"/>
          <w:sz w:val="20"/>
          <w:szCs w:val="20"/>
        </w:rPr>
        <w:t>, the decedent reportedly went to a party at the home of Fred Mars at 3400 Main Street. It is reported that the decedent was depressed and angry at having been fired from his job that day, and was allegedly using heroin and cocaine, as well as some other drugs.  Sometime between 2300 and 2400 hours, Fred Mars and the decedent had a physical altercation, and according to Mars “He collapsed.  I figured I knocked him out, or he passed out.  I wasn’t sure which.  I rolled him over onto his back and he didn’t wake up. I figured he would be angry when he woke up so I left him there and went to my girlfriend’s house.  When I got home after seven this morning, Red was still on the floor in the same position I left him, and wouldn’t wake up.  That’s when I called 911.”</w:t>
      </w:r>
    </w:p>
    <w:p w:rsidR="00E55202" w:rsidRPr="00882096" w:rsidRDefault="00E55202" w:rsidP="00E55202">
      <w:pPr>
        <w:pStyle w:val="Title"/>
        <w:jc w:val="left"/>
        <w:rPr>
          <w:rStyle w:val="Strong"/>
          <w:rFonts w:ascii="Arial" w:hAnsi="Arial" w:cs="Arial"/>
          <w:b/>
          <w:bCs w:val="0"/>
          <w:sz w:val="20"/>
          <w:szCs w:val="22"/>
          <w:u w:val="single"/>
        </w:rPr>
      </w:pPr>
      <w:r w:rsidRPr="00882096">
        <w:rPr>
          <w:rFonts w:ascii="Arial" w:hAnsi="Arial" w:cs="Arial"/>
          <w:sz w:val="20"/>
          <w:szCs w:val="22"/>
          <w:u w:val="single"/>
        </w:rPr>
        <w:t>Medical Examiner’s Report:</w:t>
      </w:r>
    </w:p>
    <w:p w:rsidR="00E55202" w:rsidRPr="00E4572A" w:rsidRDefault="00E55202" w:rsidP="00E55202">
      <w:pPr>
        <w:pStyle w:val="NormalWeb"/>
        <w:rPr>
          <w:rStyle w:val="Strong"/>
          <w:rFonts w:ascii="Arial" w:hAnsi="Arial" w:cs="Arial"/>
          <w:sz w:val="20"/>
          <w:szCs w:val="20"/>
        </w:rPr>
      </w:pPr>
      <w:r>
        <w:rPr>
          <w:rStyle w:val="Strong"/>
          <w:rFonts w:ascii="Arial" w:hAnsi="Arial" w:cs="Arial"/>
          <w:sz w:val="20"/>
          <w:szCs w:val="20"/>
        </w:rPr>
        <w:t xml:space="preserve">Date: </w:t>
      </w:r>
      <w:r w:rsidRPr="00E4572A">
        <w:rPr>
          <w:rStyle w:val="Strong"/>
          <w:rFonts w:ascii="Arial" w:hAnsi="Arial" w:cs="Arial"/>
          <w:b w:val="0"/>
          <w:sz w:val="20"/>
          <w:szCs w:val="20"/>
        </w:rPr>
        <w:t>June 26, 201</w:t>
      </w:r>
      <w:r>
        <w:rPr>
          <w:rStyle w:val="Strong"/>
          <w:rFonts w:ascii="Arial" w:hAnsi="Arial" w:cs="Arial"/>
          <w:b w:val="0"/>
          <w:sz w:val="20"/>
          <w:szCs w:val="20"/>
        </w:rPr>
        <w:t>6</w:t>
      </w:r>
    </w:p>
    <w:p w:rsidR="00E55202" w:rsidRPr="00E4572A" w:rsidRDefault="00E55202" w:rsidP="00E55202">
      <w:pPr>
        <w:pStyle w:val="NormalWeb"/>
        <w:rPr>
          <w:rStyle w:val="Strong"/>
          <w:rFonts w:ascii="Arial" w:hAnsi="Arial" w:cs="Arial"/>
          <w:sz w:val="20"/>
          <w:szCs w:val="20"/>
        </w:rPr>
        <w:sectPr w:rsidR="00E55202" w:rsidRPr="00E4572A" w:rsidSect="00D4341D">
          <w:footerReference w:type="default" r:id="rId7"/>
          <w:pgSz w:w="12240" w:h="15840"/>
          <w:pgMar w:top="1296" w:right="1440" w:bottom="1440" w:left="1440" w:header="720" w:footer="720" w:gutter="0"/>
          <w:cols w:space="720"/>
          <w:docGrid w:linePitch="360"/>
        </w:sectPr>
      </w:pPr>
    </w:p>
    <w:p w:rsidR="00E55202" w:rsidRPr="00E4572A" w:rsidRDefault="00E55202" w:rsidP="00E55202">
      <w:pPr>
        <w:pStyle w:val="NormalWeb"/>
        <w:spacing w:after="0" w:afterAutospacing="0"/>
        <w:rPr>
          <w:rFonts w:ascii="Arial" w:hAnsi="Arial" w:cs="Arial"/>
          <w:sz w:val="20"/>
          <w:szCs w:val="20"/>
        </w:rPr>
      </w:pPr>
      <w:r w:rsidRPr="00E4572A">
        <w:rPr>
          <w:rStyle w:val="Strong"/>
          <w:rFonts w:ascii="Arial" w:hAnsi="Arial" w:cs="Arial"/>
          <w:sz w:val="20"/>
          <w:szCs w:val="20"/>
        </w:rPr>
        <w:t>Name:</w:t>
      </w:r>
      <w:r w:rsidRPr="00E4572A">
        <w:rPr>
          <w:rFonts w:ascii="Arial" w:hAnsi="Arial" w:cs="Arial"/>
          <w:sz w:val="20"/>
          <w:szCs w:val="20"/>
        </w:rPr>
        <w:t xml:space="preserve"> </w:t>
      </w:r>
      <w:r w:rsidRPr="00E4572A">
        <w:rPr>
          <w:rFonts w:ascii="Arial" w:hAnsi="Arial" w:cs="Arial"/>
          <w:sz w:val="20"/>
          <w:szCs w:val="20"/>
        </w:rPr>
        <w:tab/>
      </w:r>
      <w:r>
        <w:rPr>
          <w:rFonts w:ascii="Arial" w:hAnsi="Arial" w:cs="Arial"/>
          <w:sz w:val="20"/>
          <w:szCs w:val="20"/>
        </w:rPr>
        <w:tab/>
      </w:r>
      <w:r w:rsidRPr="00E4572A">
        <w:rPr>
          <w:rFonts w:ascii="Arial" w:hAnsi="Arial" w:cs="Arial"/>
          <w:sz w:val="20"/>
          <w:szCs w:val="20"/>
        </w:rPr>
        <w:t>Red Fisher</w:t>
      </w:r>
      <w:r w:rsidRPr="00E4572A">
        <w:rPr>
          <w:rFonts w:ascii="Arial" w:hAnsi="Arial" w:cs="Arial"/>
          <w:sz w:val="20"/>
          <w:szCs w:val="20"/>
        </w:rPr>
        <w:br/>
      </w:r>
      <w:r w:rsidRPr="00E4572A">
        <w:rPr>
          <w:rStyle w:val="Strong"/>
          <w:rFonts w:ascii="Arial" w:hAnsi="Arial" w:cs="Arial"/>
          <w:sz w:val="20"/>
          <w:szCs w:val="20"/>
        </w:rPr>
        <w:t>Address:</w:t>
      </w:r>
      <w:r w:rsidRPr="00E4572A">
        <w:rPr>
          <w:rFonts w:ascii="Arial" w:hAnsi="Arial" w:cs="Arial"/>
          <w:sz w:val="20"/>
          <w:szCs w:val="20"/>
        </w:rPr>
        <w:t xml:space="preserve"> </w:t>
      </w:r>
      <w:r w:rsidRPr="00E4572A">
        <w:rPr>
          <w:rFonts w:ascii="Arial" w:hAnsi="Arial" w:cs="Arial"/>
          <w:sz w:val="20"/>
          <w:szCs w:val="20"/>
        </w:rPr>
        <w:tab/>
        <w:t xml:space="preserve">8916 Ashcroft Ave, </w:t>
      </w:r>
      <w:r w:rsidRPr="00E4572A">
        <w:rPr>
          <w:rFonts w:ascii="Arial" w:hAnsi="Arial" w:cs="Arial"/>
          <w:sz w:val="20"/>
          <w:szCs w:val="20"/>
        </w:rPr>
        <w:tab/>
      </w:r>
      <w:r w:rsidRPr="00E4572A">
        <w:rPr>
          <w:rFonts w:ascii="Arial" w:hAnsi="Arial" w:cs="Arial"/>
          <w:sz w:val="20"/>
          <w:szCs w:val="20"/>
        </w:rPr>
        <w:tab/>
      </w:r>
      <w:r w:rsidRPr="00E4572A">
        <w:rPr>
          <w:rFonts w:ascii="Arial" w:hAnsi="Arial" w:cs="Arial"/>
          <w:sz w:val="20"/>
          <w:szCs w:val="20"/>
        </w:rPr>
        <w:tab/>
      </w:r>
      <w:r w:rsidRPr="00E4572A">
        <w:rPr>
          <w:rFonts w:ascii="Arial" w:hAnsi="Arial" w:cs="Arial"/>
          <w:sz w:val="20"/>
          <w:szCs w:val="20"/>
        </w:rPr>
        <w:tab/>
        <w:t>Nashville, Tennessee</w:t>
      </w:r>
      <w:r w:rsidRPr="00E4572A">
        <w:rPr>
          <w:rFonts w:ascii="Arial" w:hAnsi="Arial" w:cs="Arial"/>
          <w:sz w:val="20"/>
          <w:szCs w:val="20"/>
        </w:rPr>
        <w:br/>
      </w:r>
      <w:r w:rsidRPr="00E4572A">
        <w:rPr>
          <w:rStyle w:val="Strong"/>
          <w:rFonts w:ascii="Arial" w:hAnsi="Arial" w:cs="Arial"/>
          <w:sz w:val="20"/>
          <w:szCs w:val="20"/>
        </w:rPr>
        <w:t>Sex:</w:t>
      </w:r>
      <w:r w:rsidRPr="00E4572A">
        <w:rPr>
          <w:rFonts w:ascii="Arial" w:hAnsi="Arial" w:cs="Arial"/>
          <w:sz w:val="20"/>
          <w:szCs w:val="20"/>
        </w:rPr>
        <w:t xml:space="preserve"> </w:t>
      </w:r>
      <w:r w:rsidRPr="00E4572A">
        <w:rPr>
          <w:rFonts w:ascii="Arial" w:hAnsi="Arial" w:cs="Arial"/>
          <w:sz w:val="20"/>
          <w:szCs w:val="20"/>
        </w:rPr>
        <w:tab/>
      </w:r>
      <w:r w:rsidRPr="00E4572A">
        <w:rPr>
          <w:rFonts w:ascii="Arial" w:hAnsi="Arial" w:cs="Arial"/>
          <w:sz w:val="20"/>
          <w:szCs w:val="20"/>
        </w:rPr>
        <w:tab/>
        <w:t>M</w:t>
      </w:r>
      <w:r w:rsidRPr="00E4572A">
        <w:rPr>
          <w:rFonts w:ascii="Arial" w:hAnsi="Arial" w:cs="Arial"/>
          <w:sz w:val="20"/>
          <w:szCs w:val="20"/>
        </w:rPr>
        <w:br/>
      </w:r>
      <w:r w:rsidRPr="00E4572A">
        <w:rPr>
          <w:rStyle w:val="Strong"/>
          <w:rFonts w:ascii="Arial" w:hAnsi="Arial" w:cs="Arial"/>
          <w:sz w:val="20"/>
          <w:szCs w:val="20"/>
        </w:rPr>
        <w:t>Age:</w:t>
      </w:r>
      <w:r w:rsidRPr="00E4572A">
        <w:rPr>
          <w:rFonts w:ascii="Arial" w:hAnsi="Arial" w:cs="Arial"/>
          <w:sz w:val="20"/>
          <w:szCs w:val="20"/>
        </w:rPr>
        <w:t xml:space="preserve"> </w:t>
      </w:r>
      <w:r w:rsidRPr="00E4572A">
        <w:rPr>
          <w:rFonts w:ascii="Arial" w:hAnsi="Arial" w:cs="Arial"/>
          <w:sz w:val="20"/>
          <w:szCs w:val="20"/>
        </w:rPr>
        <w:tab/>
      </w:r>
      <w:r w:rsidRPr="00E4572A">
        <w:rPr>
          <w:rFonts w:ascii="Arial" w:hAnsi="Arial" w:cs="Arial"/>
          <w:sz w:val="20"/>
          <w:szCs w:val="20"/>
        </w:rPr>
        <w:tab/>
        <w:t>20</w:t>
      </w:r>
      <w:r w:rsidRPr="00E4572A">
        <w:rPr>
          <w:rFonts w:ascii="Arial" w:hAnsi="Arial" w:cs="Arial"/>
          <w:sz w:val="20"/>
          <w:szCs w:val="20"/>
        </w:rPr>
        <w:br/>
      </w:r>
      <w:r w:rsidRPr="00E4572A">
        <w:rPr>
          <w:rStyle w:val="Strong"/>
          <w:rFonts w:ascii="Arial" w:hAnsi="Arial" w:cs="Arial"/>
          <w:sz w:val="20"/>
          <w:szCs w:val="20"/>
        </w:rPr>
        <w:t>DOB:</w:t>
      </w:r>
      <w:r w:rsidRPr="00E4572A">
        <w:rPr>
          <w:rFonts w:ascii="Arial" w:hAnsi="Arial" w:cs="Arial"/>
          <w:sz w:val="20"/>
          <w:szCs w:val="20"/>
        </w:rPr>
        <w:t xml:space="preserve"> </w:t>
      </w:r>
      <w:r w:rsidRPr="00E4572A">
        <w:rPr>
          <w:rFonts w:ascii="Arial" w:hAnsi="Arial" w:cs="Arial"/>
          <w:sz w:val="20"/>
          <w:szCs w:val="20"/>
        </w:rPr>
        <w:tab/>
      </w:r>
      <w:r w:rsidRPr="00E4572A">
        <w:rPr>
          <w:rFonts w:ascii="Arial" w:hAnsi="Arial" w:cs="Arial"/>
          <w:sz w:val="20"/>
          <w:szCs w:val="20"/>
        </w:rPr>
        <w:tab/>
        <w:t>1-23-9</w:t>
      </w:r>
      <w:r>
        <w:rPr>
          <w:rFonts w:ascii="Arial" w:hAnsi="Arial" w:cs="Arial"/>
          <w:sz w:val="20"/>
          <w:szCs w:val="20"/>
        </w:rPr>
        <w:t>6</w:t>
      </w:r>
      <w:r w:rsidRPr="00E4572A">
        <w:rPr>
          <w:rFonts w:ascii="Arial" w:hAnsi="Arial" w:cs="Arial"/>
          <w:sz w:val="20"/>
          <w:szCs w:val="20"/>
        </w:rPr>
        <w:br/>
      </w:r>
      <w:r w:rsidRPr="00E4572A">
        <w:rPr>
          <w:rStyle w:val="Strong"/>
          <w:rFonts w:ascii="Arial" w:hAnsi="Arial" w:cs="Arial"/>
          <w:sz w:val="20"/>
          <w:szCs w:val="20"/>
        </w:rPr>
        <w:t>Height:</w:t>
      </w:r>
      <w:r w:rsidRPr="00E4572A">
        <w:rPr>
          <w:rFonts w:ascii="Arial" w:hAnsi="Arial" w:cs="Arial"/>
          <w:sz w:val="20"/>
          <w:szCs w:val="20"/>
        </w:rPr>
        <w:t xml:space="preserve"> </w:t>
      </w:r>
      <w:r w:rsidRPr="00E4572A">
        <w:rPr>
          <w:rFonts w:ascii="Arial" w:hAnsi="Arial" w:cs="Arial"/>
          <w:sz w:val="20"/>
          <w:szCs w:val="20"/>
        </w:rPr>
        <w:tab/>
        <w:t>67</w:t>
      </w:r>
      <w:r w:rsidRPr="00E4572A">
        <w:rPr>
          <w:rFonts w:ascii="Arial" w:hAnsi="Arial" w:cs="Arial"/>
          <w:sz w:val="20"/>
          <w:szCs w:val="20"/>
        </w:rPr>
        <w:br/>
      </w:r>
      <w:r w:rsidRPr="00E4572A">
        <w:rPr>
          <w:rStyle w:val="Strong"/>
          <w:rFonts w:ascii="Arial" w:hAnsi="Arial" w:cs="Arial"/>
          <w:sz w:val="20"/>
          <w:szCs w:val="20"/>
        </w:rPr>
        <w:t>Weight:</w:t>
      </w:r>
      <w:r w:rsidRPr="00E4572A">
        <w:rPr>
          <w:rFonts w:ascii="Arial" w:hAnsi="Arial" w:cs="Arial"/>
          <w:sz w:val="20"/>
          <w:szCs w:val="20"/>
        </w:rPr>
        <w:t xml:space="preserve"> </w:t>
      </w:r>
      <w:r w:rsidRPr="00E4572A">
        <w:rPr>
          <w:rFonts w:ascii="Arial" w:hAnsi="Arial" w:cs="Arial"/>
          <w:sz w:val="20"/>
          <w:szCs w:val="20"/>
        </w:rPr>
        <w:tab/>
        <w:t>110</w:t>
      </w:r>
      <w:r w:rsidRPr="00E4572A">
        <w:rPr>
          <w:rFonts w:ascii="Arial" w:hAnsi="Arial" w:cs="Arial"/>
          <w:sz w:val="20"/>
          <w:szCs w:val="20"/>
        </w:rPr>
        <w:br/>
      </w:r>
      <w:r w:rsidRPr="00E4572A">
        <w:rPr>
          <w:rStyle w:val="Strong"/>
          <w:rFonts w:ascii="Arial" w:hAnsi="Arial" w:cs="Arial"/>
          <w:sz w:val="20"/>
          <w:szCs w:val="20"/>
        </w:rPr>
        <w:t>Eyes:</w:t>
      </w:r>
      <w:r w:rsidRPr="00E4572A">
        <w:rPr>
          <w:rFonts w:ascii="Arial" w:hAnsi="Arial" w:cs="Arial"/>
          <w:sz w:val="20"/>
          <w:szCs w:val="20"/>
        </w:rPr>
        <w:t xml:space="preserve"> </w:t>
      </w:r>
      <w:r w:rsidRPr="00E4572A">
        <w:rPr>
          <w:rFonts w:ascii="Arial" w:hAnsi="Arial" w:cs="Arial"/>
          <w:sz w:val="20"/>
          <w:szCs w:val="20"/>
        </w:rPr>
        <w:tab/>
      </w:r>
      <w:r w:rsidRPr="00E4572A">
        <w:rPr>
          <w:rFonts w:ascii="Arial" w:hAnsi="Arial" w:cs="Arial"/>
          <w:sz w:val="20"/>
          <w:szCs w:val="20"/>
        </w:rPr>
        <w:tab/>
        <w:t>Brown</w:t>
      </w:r>
      <w:r w:rsidRPr="00E4572A">
        <w:rPr>
          <w:rFonts w:ascii="Arial" w:hAnsi="Arial" w:cs="Arial"/>
          <w:sz w:val="20"/>
          <w:szCs w:val="20"/>
        </w:rPr>
        <w:br/>
      </w:r>
      <w:r w:rsidRPr="00E4572A">
        <w:rPr>
          <w:rStyle w:val="Strong"/>
          <w:rFonts w:ascii="Arial" w:hAnsi="Arial" w:cs="Arial"/>
          <w:sz w:val="20"/>
          <w:szCs w:val="20"/>
        </w:rPr>
        <w:t>Hair:</w:t>
      </w:r>
      <w:r w:rsidRPr="00E4572A">
        <w:rPr>
          <w:rFonts w:ascii="Arial" w:hAnsi="Arial" w:cs="Arial"/>
          <w:sz w:val="20"/>
          <w:szCs w:val="20"/>
        </w:rPr>
        <w:t xml:space="preserve"> </w:t>
      </w:r>
      <w:r w:rsidRPr="00E4572A">
        <w:rPr>
          <w:rFonts w:ascii="Arial" w:hAnsi="Arial" w:cs="Arial"/>
          <w:sz w:val="20"/>
          <w:szCs w:val="20"/>
        </w:rPr>
        <w:tab/>
      </w:r>
      <w:r w:rsidRPr="00E4572A">
        <w:rPr>
          <w:rFonts w:ascii="Arial" w:hAnsi="Arial" w:cs="Arial"/>
          <w:sz w:val="20"/>
          <w:szCs w:val="20"/>
        </w:rPr>
        <w:tab/>
        <w:t>Black</w:t>
      </w:r>
      <w:r w:rsidRPr="00E4572A">
        <w:rPr>
          <w:rFonts w:ascii="Arial" w:hAnsi="Arial" w:cs="Arial"/>
          <w:sz w:val="20"/>
          <w:szCs w:val="20"/>
        </w:rPr>
        <w:br/>
      </w:r>
      <w:r w:rsidRPr="00E4572A">
        <w:rPr>
          <w:rStyle w:val="Strong"/>
          <w:rFonts w:ascii="Arial" w:hAnsi="Arial" w:cs="Arial"/>
          <w:sz w:val="20"/>
          <w:szCs w:val="20"/>
        </w:rPr>
        <w:t>Teeth:</w:t>
      </w:r>
      <w:r w:rsidRPr="00E4572A">
        <w:rPr>
          <w:rFonts w:ascii="Arial" w:hAnsi="Arial" w:cs="Arial"/>
          <w:sz w:val="20"/>
          <w:szCs w:val="20"/>
        </w:rPr>
        <w:t xml:space="preserve"> </w:t>
      </w:r>
      <w:r w:rsidRPr="00E4572A">
        <w:rPr>
          <w:rFonts w:ascii="Arial" w:hAnsi="Arial" w:cs="Arial"/>
          <w:sz w:val="20"/>
          <w:szCs w:val="20"/>
        </w:rPr>
        <w:tab/>
      </w:r>
      <w:r>
        <w:rPr>
          <w:rFonts w:ascii="Arial" w:hAnsi="Arial" w:cs="Arial"/>
          <w:sz w:val="20"/>
          <w:szCs w:val="20"/>
        </w:rPr>
        <w:tab/>
      </w:r>
      <w:r w:rsidRPr="00E4572A">
        <w:rPr>
          <w:rFonts w:ascii="Arial" w:hAnsi="Arial" w:cs="Arial"/>
          <w:sz w:val="20"/>
          <w:szCs w:val="20"/>
        </w:rPr>
        <w:t>Own</w:t>
      </w:r>
      <w:r w:rsidRPr="00E4572A">
        <w:rPr>
          <w:rFonts w:ascii="Arial" w:hAnsi="Arial" w:cs="Arial"/>
          <w:sz w:val="20"/>
          <w:szCs w:val="20"/>
        </w:rPr>
        <w:br/>
      </w:r>
      <w:r w:rsidRPr="00E4572A">
        <w:rPr>
          <w:rStyle w:val="Strong"/>
          <w:rFonts w:ascii="Arial" w:hAnsi="Arial" w:cs="Arial"/>
          <w:sz w:val="20"/>
          <w:szCs w:val="20"/>
        </w:rPr>
        <w:t>Condition:</w:t>
      </w:r>
      <w:r w:rsidRPr="00E4572A">
        <w:rPr>
          <w:rFonts w:ascii="Arial" w:hAnsi="Arial" w:cs="Arial"/>
          <w:sz w:val="20"/>
          <w:szCs w:val="20"/>
        </w:rPr>
        <w:t xml:space="preserve"> </w:t>
      </w:r>
      <w:r w:rsidRPr="00E4572A">
        <w:rPr>
          <w:rFonts w:ascii="Arial" w:hAnsi="Arial" w:cs="Arial"/>
          <w:sz w:val="20"/>
          <w:szCs w:val="20"/>
        </w:rPr>
        <w:tab/>
        <w:t>Viewable</w:t>
      </w:r>
    </w:p>
    <w:p w:rsidR="00E55202" w:rsidRPr="00E4572A" w:rsidRDefault="00E55202" w:rsidP="00E55202">
      <w:pPr>
        <w:pStyle w:val="NormalWeb"/>
        <w:spacing w:before="120" w:beforeAutospacing="0"/>
        <w:rPr>
          <w:rStyle w:val="Strong"/>
          <w:rFonts w:ascii="Arial" w:hAnsi="Arial" w:cs="Arial"/>
          <w:b w:val="0"/>
          <w:bCs w:val="0"/>
          <w:sz w:val="20"/>
          <w:szCs w:val="20"/>
        </w:rPr>
        <w:sectPr w:rsidR="00E55202" w:rsidRPr="00E4572A" w:rsidSect="00D4341D">
          <w:type w:val="continuous"/>
          <w:pgSz w:w="12240" w:h="15840"/>
          <w:pgMar w:top="1440" w:right="1440" w:bottom="1440" w:left="1440" w:header="720" w:footer="720" w:gutter="0"/>
          <w:cols w:num="2" w:space="720"/>
          <w:docGrid w:linePitch="360"/>
        </w:sectPr>
      </w:pPr>
      <w:r w:rsidRPr="00E4572A">
        <w:rPr>
          <w:rFonts w:ascii="Arial" w:hAnsi="Arial" w:cs="Arial"/>
          <w:b/>
          <w:sz w:val="20"/>
          <w:szCs w:val="20"/>
        </w:rPr>
        <w:t>Time Autopsy Began:</w:t>
      </w:r>
      <w:r w:rsidRPr="00E4572A">
        <w:rPr>
          <w:rFonts w:ascii="Arial" w:hAnsi="Arial" w:cs="Arial"/>
          <w:sz w:val="20"/>
          <w:szCs w:val="20"/>
        </w:rPr>
        <w:t xml:space="preserve">  1005 hours</w:t>
      </w:r>
    </w:p>
    <w:p w:rsidR="00E55202" w:rsidRPr="00823629" w:rsidRDefault="00E55202" w:rsidP="00E55202">
      <w:pPr>
        <w:pStyle w:val="NormalWeb"/>
        <w:rPr>
          <w:rFonts w:ascii="Arial" w:hAnsi="Arial" w:cs="Arial"/>
          <w:sz w:val="20"/>
          <w:szCs w:val="20"/>
          <w:u w:val="single"/>
        </w:rPr>
      </w:pPr>
      <w:r w:rsidRPr="00823629">
        <w:rPr>
          <w:rStyle w:val="Strong"/>
          <w:rFonts w:ascii="Arial" w:hAnsi="Arial" w:cs="Arial"/>
          <w:sz w:val="20"/>
          <w:szCs w:val="20"/>
          <w:u w:val="single"/>
        </w:rPr>
        <w:lastRenderedPageBreak/>
        <w:t>EXTERNAL EXAMINATION:</w:t>
      </w:r>
    </w:p>
    <w:p w:rsidR="00E55202" w:rsidRPr="00823629" w:rsidRDefault="00E55202" w:rsidP="00E55202">
      <w:pPr>
        <w:pStyle w:val="NormalWeb"/>
        <w:rPr>
          <w:rFonts w:ascii="Arial" w:hAnsi="Arial" w:cs="Arial"/>
          <w:color w:val="000000"/>
          <w:sz w:val="20"/>
          <w:szCs w:val="20"/>
        </w:rPr>
      </w:pPr>
      <w:r w:rsidRPr="00823629">
        <w:rPr>
          <w:rFonts w:ascii="Arial" w:hAnsi="Arial" w:cs="Arial"/>
          <w:color w:val="000000"/>
          <w:sz w:val="20"/>
          <w:szCs w:val="20"/>
        </w:rPr>
        <w:t>6/26/2013</w:t>
      </w:r>
      <w:r>
        <w:rPr>
          <w:rFonts w:ascii="Arial" w:hAnsi="Arial" w:cs="Arial"/>
          <w:color w:val="000000"/>
          <w:sz w:val="20"/>
          <w:szCs w:val="20"/>
        </w:rPr>
        <w:t xml:space="preserve">, </w:t>
      </w:r>
      <w:r w:rsidRPr="00823629">
        <w:rPr>
          <w:rFonts w:ascii="Arial" w:hAnsi="Arial" w:cs="Arial"/>
          <w:color w:val="000000"/>
          <w:sz w:val="20"/>
          <w:szCs w:val="20"/>
        </w:rPr>
        <w:t xml:space="preserve">1005 hours.  The body is that of an </w:t>
      </w:r>
      <w:proofErr w:type="spellStart"/>
      <w:r w:rsidRPr="00823629">
        <w:rPr>
          <w:rFonts w:ascii="Arial" w:hAnsi="Arial" w:cs="Arial"/>
          <w:color w:val="000000"/>
          <w:sz w:val="20"/>
          <w:szCs w:val="20"/>
        </w:rPr>
        <w:t>unembalmed</w:t>
      </w:r>
      <w:proofErr w:type="spellEnd"/>
      <w:r w:rsidRPr="00823629">
        <w:rPr>
          <w:rFonts w:ascii="Arial" w:hAnsi="Arial" w:cs="Arial"/>
          <w:color w:val="000000"/>
          <w:sz w:val="20"/>
          <w:szCs w:val="20"/>
        </w:rPr>
        <w:t xml:space="preserve"> adult male who appears the stated age of 20 years. The body is identified by toe tags. The body weighs 110 pounds, measures 67 inches in length and is lean and fairly well nourished. There is no abnormal skin coloring or pigmentation. No tattoos are present. Rigor Mortis is well developed in the limbs and jaw. Livor mortis is present, not fixed, and distributed over the posterior surface of the body as well as the palms of the hands.  The liver temperature is 93</w:t>
      </w:r>
      <w:r w:rsidRPr="00823629">
        <w:rPr>
          <w:rFonts w:ascii="Arial" w:hAnsi="Arial" w:cs="Arial"/>
          <w:color w:val="000000"/>
          <w:sz w:val="20"/>
          <w:szCs w:val="20"/>
          <w:vertAlign w:val="superscript"/>
        </w:rPr>
        <w:t>0</w:t>
      </w:r>
      <w:r w:rsidRPr="00823629">
        <w:rPr>
          <w:rFonts w:ascii="Arial" w:hAnsi="Arial" w:cs="Arial"/>
          <w:color w:val="000000"/>
          <w:sz w:val="20"/>
          <w:szCs w:val="20"/>
        </w:rPr>
        <w:t xml:space="preserve">F.  </w:t>
      </w:r>
    </w:p>
    <w:p w:rsidR="00E55202" w:rsidRPr="00823629" w:rsidRDefault="00E55202" w:rsidP="00E55202">
      <w:pPr>
        <w:pStyle w:val="NormalWeb"/>
        <w:rPr>
          <w:rFonts w:ascii="Arial" w:hAnsi="Arial" w:cs="Arial"/>
          <w:color w:val="000000"/>
          <w:sz w:val="20"/>
          <w:szCs w:val="20"/>
        </w:rPr>
      </w:pPr>
      <w:r w:rsidRPr="00823629">
        <w:rPr>
          <w:rFonts w:ascii="Arial" w:hAnsi="Arial" w:cs="Arial"/>
          <w:color w:val="000000"/>
          <w:sz w:val="20"/>
          <w:szCs w:val="20"/>
        </w:rPr>
        <w:t xml:space="preserve">There are multiple abrasions and lacerations of the upper extremities and hands. The right shin shows a red purple contusion. The head, which is </w:t>
      </w:r>
      <w:proofErr w:type="spellStart"/>
      <w:r w:rsidRPr="00823629">
        <w:rPr>
          <w:rFonts w:ascii="Arial" w:hAnsi="Arial" w:cs="Arial"/>
          <w:color w:val="000000"/>
          <w:sz w:val="20"/>
          <w:szCs w:val="20"/>
        </w:rPr>
        <w:t>normocephalic</w:t>
      </w:r>
      <w:proofErr w:type="spellEnd"/>
      <w:r w:rsidRPr="00823629">
        <w:rPr>
          <w:rFonts w:ascii="Arial" w:hAnsi="Arial" w:cs="Arial"/>
          <w:color w:val="000000"/>
          <w:sz w:val="20"/>
          <w:szCs w:val="20"/>
        </w:rPr>
        <w:t xml:space="preserve">, is covered by brown hair. There is no balding. Examination of the eyes reveals pupils with green </w:t>
      </w:r>
      <w:proofErr w:type="spellStart"/>
      <w:r w:rsidRPr="00823629">
        <w:rPr>
          <w:rFonts w:ascii="Arial" w:hAnsi="Arial" w:cs="Arial"/>
          <w:color w:val="000000"/>
          <w:sz w:val="20"/>
          <w:szCs w:val="20"/>
        </w:rPr>
        <w:t>irides</w:t>
      </w:r>
      <w:proofErr w:type="spellEnd"/>
      <w:r w:rsidRPr="00823629">
        <w:rPr>
          <w:rFonts w:ascii="Arial" w:hAnsi="Arial" w:cs="Arial"/>
          <w:color w:val="000000"/>
          <w:sz w:val="20"/>
          <w:szCs w:val="20"/>
        </w:rPr>
        <w:t xml:space="preserve"> and </w:t>
      </w:r>
      <w:proofErr w:type="spellStart"/>
      <w:r w:rsidRPr="00823629">
        <w:rPr>
          <w:rFonts w:ascii="Arial" w:hAnsi="Arial" w:cs="Arial"/>
          <w:color w:val="000000"/>
          <w:sz w:val="20"/>
          <w:szCs w:val="20"/>
        </w:rPr>
        <w:t>sclerae</w:t>
      </w:r>
      <w:proofErr w:type="spellEnd"/>
      <w:r w:rsidRPr="00823629">
        <w:rPr>
          <w:rFonts w:ascii="Arial" w:hAnsi="Arial" w:cs="Arial"/>
          <w:color w:val="000000"/>
          <w:sz w:val="20"/>
          <w:szCs w:val="20"/>
        </w:rPr>
        <w:t xml:space="preserve"> that show no injection or jaundice. There are no petechial hemorrhages of the conjunctivae of the lids or the </w:t>
      </w:r>
      <w:proofErr w:type="spellStart"/>
      <w:r w:rsidRPr="00823629">
        <w:rPr>
          <w:rFonts w:ascii="Arial" w:hAnsi="Arial" w:cs="Arial"/>
          <w:color w:val="000000"/>
          <w:sz w:val="20"/>
          <w:szCs w:val="20"/>
        </w:rPr>
        <w:t>sclerae</w:t>
      </w:r>
      <w:proofErr w:type="spellEnd"/>
      <w:r w:rsidRPr="00823629">
        <w:rPr>
          <w:rFonts w:ascii="Arial" w:hAnsi="Arial" w:cs="Arial"/>
          <w:color w:val="000000"/>
          <w:sz w:val="20"/>
          <w:szCs w:val="20"/>
        </w:rPr>
        <w:t xml:space="preserve">. The </w:t>
      </w:r>
      <w:proofErr w:type="spellStart"/>
      <w:r w:rsidRPr="00823629">
        <w:rPr>
          <w:rFonts w:ascii="Arial" w:hAnsi="Arial" w:cs="Arial"/>
          <w:color w:val="000000"/>
          <w:sz w:val="20"/>
          <w:szCs w:val="20"/>
        </w:rPr>
        <w:t>oronasal</w:t>
      </w:r>
      <w:proofErr w:type="spellEnd"/>
      <w:r w:rsidRPr="00823629">
        <w:rPr>
          <w:rFonts w:ascii="Arial" w:hAnsi="Arial" w:cs="Arial"/>
          <w:color w:val="000000"/>
          <w:sz w:val="20"/>
          <w:szCs w:val="20"/>
        </w:rPr>
        <w:t xml:space="preserve"> passages are unobstructed. The nasal septum is intact and without inflammation. Upper and lower teeth are present. The neck is unremarkable. There is superficial chest deformity and a red purple contusion over the right anterior ribs. There is no increase in the anterior posterior diameter of the chest. There are no scars of the chest or abdomen. The abdomen is flat. The genitalia are those of a circumcised adult male. There is no anal or genital trauma. There are no needle tracks identified on the arms or neck. Edema of the extremities is not present. Joint deformities, </w:t>
      </w:r>
      <w:proofErr w:type="spellStart"/>
      <w:r w:rsidRPr="00823629">
        <w:rPr>
          <w:rFonts w:ascii="Arial" w:hAnsi="Arial" w:cs="Arial"/>
          <w:color w:val="000000"/>
          <w:sz w:val="20"/>
          <w:szCs w:val="20"/>
        </w:rPr>
        <w:t>crepitance</w:t>
      </w:r>
      <w:proofErr w:type="spellEnd"/>
      <w:r w:rsidRPr="00823629">
        <w:rPr>
          <w:rFonts w:ascii="Arial" w:hAnsi="Arial" w:cs="Arial"/>
          <w:color w:val="000000"/>
          <w:sz w:val="20"/>
          <w:szCs w:val="20"/>
        </w:rPr>
        <w:t xml:space="preserve"> and abnormal mobility are not present.</w:t>
      </w:r>
    </w:p>
    <w:p w:rsidR="00E55202" w:rsidRPr="00823629" w:rsidRDefault="00E55202" w:rsidP="00E55202">
      <w:pPr>
        <w:spacing w:after="160" w:line="288" w:lineRule="auto"/>
        <w:rPr>
          <w:rFonts w:ascii="Arial" w:hAnsi="Arial" w:cs="Arial"/>
          <w:b/>
          <w:bCs/>
          <w:sz w:val="20"/>
        </w:rPr>
      </w:pPr>
      <w:r w:rsidRPr="00823629">
        <w:rPr>
          <w:rStyle w:val="Strong"/>
          <w:rFonts w:ascii="Arial" w:hAnsi="Arial" w:cs="Arial"/>
          <w:b w:val="0"/>
          <w:sz w:val="20"/>
        </w:rPr>
        <w:t>CLOTHING:</w:t>
      </w:r>
    </w:p>
    <w:p w:rsidR="00E55202" w:rsidRPr="00823629" w:rsidRDefault="00E55202" w:rsidP="00E55202">
      <w:pPr>
        <w:pStyle w:val="NormalWeb"/>
        <w:rPr>
          <w:rFonts w:ascii="Arial" w:hAnsi="Arial" w:cs="Arial"/>
          <w:color w:val="000000"/>
          <w:sz w:val="20"/>
          <w:szCs w:val="20"/>
        </w:rPr>
      </w:pPr>
      <w:r w:rsidRPr="00823629">
        <w:rPr>
          <w:rFonts w:ascii="Arial" w:hAnsi="Arial" w:cs="Arial"/>
          <w:color w:val="000000"/>
          <w:sz w:val="20"/>
          <w:szCs w:val="20"/>
        </w:rPr>
        <w:t>The body is unclothed when received. Accompanying the body are the following items:</w:t>
      </w:r>
    </w:p>
    <w:p w:rsidR="00E55202" w:rsidRPr="00823629" w:rsidRDefault="00E55202" w:rsidP="00E55202">
      <w:pPr>
        <w:pStyle w:val="NormalWeb"/>
        <w:rPr>
          <w:rFonts w:ascii="Arial" w:hAnsi="Arial" w:cs="Arial"/>
          <w:sz w:val="20"/>
          <w:szCs w:val="20"/>
        </w:rPr>
      </w:pPr>
      <w:r w:rsidRPr="00823629">
        <w:rPr>
          <w:rStyle w:val="Strong"/>
          <w:rFonts w:ascii="Arial" w:hAnsi="Arial" w:cs="Arial"/>
          <w:sz w:val="20"/>
          <w:szCs w:val="20"/>
        </w:rPr>
        <w:t>1)</w:t>
      </w:r>
      <w:r w:rsidRPr="00823629">
        <w:rPr>
          <w:rFonts w:ascii="Arial" w:hAnsi="Arial" w:cs="Arial"/>
          <w:sz w:val="20"/>
          <w:szCs w:val="20"/>
        </w:rPr>
        <w:t xml:space="preserve"> A pair of black shorts.</w:t>
      </w:r>
      <w:r w:rsidRPr="00823629">
        <w:rPr>
          <w:rFonts w:ascii="Arial" w:hAnsi="Arial" w:cs="Arial"/>
          <w:sz w:val="20"/>
          <w:szCs w:val="20"/>
        </w:rPr>
        <w:br/>
      </w:r>
      <w:r w:rsidRPr="00823629">
        <w:rPr>
          <w:rStyle w:val="Strong"/>
          <w:rFonts w:ascii="Arial" w:hAnsi="Arial" w:cs="Arial"/>
          <w:sz w:val="20"/>
          <w:szCs w:val="20"/>
        </w:rPr>
        <w:t>2)</w:t>
      </w:r>
      <w:r w:rsidRPr="00823629">
        <w:rPr>
          <w:rFonts w:ascii="Arial" w:hAnsi="Arial" w:cs="Arial"/>
          <w:sz w:val="20"/>
          <w:szCs w:val="20"/>
        </w:rPr>
        <w:t xml:space="preserve"> A tee shirt.</w:t>
      </w:r>
      <w:r w:rsidRPr="00823629">
        <w:rPr>
          <w:rFonts w:ascii="Arial" w:hAnsi="Arial" w:cs="Arial"/>
          <w:sz w:val="20"/>
          <w:szCs w:val="20"/>
        </w:rPr>
        <w:br/>
      </w:r>
      <w:r w:rsidRPr="00823629">
        <w:rPr>
          <w:rStyle w:val="Strong"/>
          <w:rFonts w:ascii="Arial" w:hAnsi="Arial" w:cs="Arial"/>
          <w:sz w:val="20"/>
          <w:szCs w:val="20"/>
        </w:rPr>
        <w:t>3)</w:t>
      </w:r>
      <w:r w:rsidRPr="00823629">
        <w:rPr>
          <w:rFonts w:ascii="Arial" w:hAnsi="Arial" w:cs="Arial"/>
          <w:sz w:val="20"/>
          <w:szCs w:val="20"/>
        </w:rPr>
        <w:t xml:space="preserve"> A pair of socks.</w:t>
      </w:r>
    </w:p>
    <w:p w:rsidR="00E55202" w:rsidRDefault="00E55202" w:rsidP="00E55202">
      <w:pPr>
        <w:pStyle w:val="casebody"/>
        <w:spacing w:before="0" w:beforeAutospacing="0" w:after="0" w:afterAutospacing="0"/>
        <w:rPr>
          <w:rFonts w:ascii="Arial" w:hAnsi="Arial" w:cs="Arial"/>
          <w:b/>
          <w:bCs/>
          <w:sz w:val="20"/>
          <w:szCs w:val="20"/>
          <w:u w:val="single"/>
        </w:rPr>
      </w:pPr>
    </w:p>
    <w:p w:rsidR="00E55202" w:rsidRPr="00846426" w:rsidRDefault="00E55202" w:rsidP="00E55202">
      <w:pPr>
        <w:pStyle w:val="casebody"/>
        <w:spacing w:before="0" w:beforeAutospacing="0" w:after="0" w:afterAutospacing="0"/>
        <w:rPr>
          <w:rFonts w:ascii="Arial" w:hAnsi="Arial" w:cs="Arial"/>
          <w:b/>
          <w:bCs/>
          <w:sz w:val="20"/>
          <w:szCs w:val="20"/>
          <w:u w:val="single"/>
        </w:rPr>
      </w:pPr>
      <w:r w:rsidRPr="00846426">
        <w:rPr>
          <w:rFonts w:ascii="Arial" w:hAnsi="Arial" w:cs="Arial"/>
          <w:b/>
          <w:bCs/>
          <w:sz w:val="20"/>
          <w:szCs w:val="20"/>
          <w:u w:val="single"/>
        </w:rPr>
        <w:t>INTERNAL EXAMINATION:</w:t>
      </w:r>
    </w:p>
    <w:p w:rsidR="00E55202" w:rsidRPr="00823629" w:rsidRDefault="00E55202" w:rsidP="00E55202">
      <w:pPr>
        <w:pStyle w:val="NormalWeb"/>
        <w:rPr>
          <w:rFonts w:ascii="Arial" w:hAnsi="Arial" w:cs="Arial"/>
          <w:color w:val="000000"/>
          <w:sz w:val="20"/>
          <w:szCs w:val="20"/>
        </w:rPr>
      </w:pPr>
      <w:r w:rsidRPr="00823629">
        <w:rPr>
          <w:rFonts w:ascii="Arial" w:hAnsi="Arial" w:cs="Arial"/>
          <w:color w:val="000000"/>
          <w:sz w:val="20"/>
          <w:szCs w:val="20"/>
        </w:rPr>
        <w:t xml:space="preserve">The body cavities are entered through a Y shaped incision. No foreign material is present in the mouth or upper airway. No lesions are present nor is trauma of the gingiva, lips or oral mucosa demonstrated. Both hyoid bone and larynx are intact without fractures. No hemorrhage present in the adjacent throat organs. There are no prevertebral fascial hemorrhages. The pleural cavities contain a small quantity of straw colored fluid.  </w:t>
      </w:r>
      <w:r w:rsidRPr="00823629">
        <w:rPr>
          <w:rFonts w:ascii="Arial" w:hAnsi="Arial" w:cs="Arial"/>
          <w:bCs/>
          <w:sz w:val="20"/>
          <w:szCs w:val="20"/>
        </w:rPr>
        <w:t>The right chest wall has fractures of ribs six and seven anteriorly</w:t>
      </w:r>
      <w:r w:rsidRPr="00823629">
        <w:rPr>
          <w:rFonts w:ascii="Arial" w:hAnsi="Arial" w:cs="Arial"/>
          <w:color w:val="000000"/>
          <w:sz w:val="20"/>
          <w:szCs w:val="20"/>
        </w:rPr>
        <w:t xml:space="preserve">. The parietal pleurae are intact. The lungs are well expanded. Soft tissues of the thoracic and abdominal walls are well preserved. There is no recent evidence of injury to the chest and abdominal walls other than the contusion on the right chest wall and liver temperature mark. The organs of the abdominal cavity have a normal arrangement. None are absent. There is no fluid collection of the abdomen. The peritoneal cavity is without evidence of peritonitis. There are no adhesions. </w:t>
      </w:r>
    </w:p>
    <w:p w:rsidR="00E55202" w:rsidRPr="00823629" w:rsidRDefault="00E55202" w:rsidP="00E55202">
      <w:pPr>
        <w:pStyle w:val="NormalWeb"/>
        <w:spacing w:after="120" w:afterAutospacing="0"/>
        <w:rPr>
          <w:rFonts w:ascii="Arial" w:hAnsi="Arial" w:cs="Arial"/>
          <w:sz w:val="20"/>
          <w:szCs w:val="20"/>
        </w:rPr>
      </w:pPr>
      <w:r w:rsidRPr="00823629">
        <w:rPr>
          <w:rFonts w:ascii="Arial" w:hAnsi="Arial" w:cs="Arial"/>
          <w:sz w:val="20"/>
          <w:szCs w:val="20"/>
        </w:rPr>
        <w:t xml:space="preserve">TRAUMATIC INJURIES TO HANDS AND UPPER EXTREMITIES: </w:t>
      </w:r>
    </w:p>
    <w:p w:rsidR="00E55202" w:rsidRPr="00823629" w:rsidRDefault="00E55202" w:rsidP="00E55202">
      <w:pPr>
        <w:pStyle w:val="NormalWeb"/>
        <w:spacing w:before="0" w:beforeAutospacing="0" w:after="0" w:afterAutospacing="0"/>
        <w:ind w:left="720" w:hanging="720"/>
        <w:rPr>
          <w:rFonts w:ascii="Arial" w:hAnsi="Arial" w:cs="Arial"/>
          <w:sz w:val="20"/>
          <w:szCs w:val="20"/>
        </w:rPr>
      </w:pPr>
      <w:r w:rsidRPr="00823629">
        <w:rPr>
          <w:rFonts w:ascii="Arial" w:hAnsi="Arial" w:cs="Arial"/>
          <w:sz w:val="20"/>
          <w:szCs w:val="20"/>
        </w:rPr>
        <w:t xml:space="preserve">1. </w:t>
      </w:r>
      <w:r w:rsidRPr="00823629">
        <w:rPr>
          <w:rFonts w:ascii="Arial" w:hAnsi="Arial" w:cs="Arial"/>
          <w:sz w:val="20"/>
          <w:szCs w:val="20"/>
        </w:rPr>
        <w:tab/>
        <w:t xml:space="preserve">On the lateral aspect of the right distal forearm, adjacent to the wrist, there is a 3/4 x 1/2 inch abrasion on the ulnar surface, red-brown in color, </w:t>
      </w:r>
      <w:proofErr w:type="spellStart"/>
      <w:r w:rsidRPr="00823629">
        <w:rPr>
          <w:rFonts w:ascii="Arial" w:hAnsi="Arial" w:cs="Arial"/>
          <w:sz w:val="20"/>
          <w:szCs w:val="20"/>
        </w:rPr>
        <w:t>nonpatterned</w:t>
      </w:r>
      <w:proofErr w:type="spellEnd"/>
      <w:r w:rsidRPr="00823629">
        <w:rPr>
          <w:rFonts w:ascii="Arial" w:hAnsi="Arial" w:cs="Arial"/>
          <w:sz w:val="20"/>
          <w:szCs w:val="20"/>
        </w:rPr>
        <w:t xml:space="preserve">. </w:t>
      </w:r>
    </w:p>
    <w:p w:rsidR="00E55202" w:rsidRPr="00823629" w:rsidRDefault="00E55202" w:rsidP="00E55202">
      <w:pPr>
        <w:pStyle w:val="NormalWeb"/>
        <w:spacing w:before="0" w:beforeAutospacing="0" w:after="0" w:afterAutospacing="0"/>
        <w:ind w:left="720" w:hanging="720"/>
        <w:rPr>
          <w:rFonts w:ascii="Arial" w:hAnsi="Arial" w:cs="Arial"/>
          <w:sz w:val="20"/>
          <w:szCs w:val="20"/>
        </w:rPr>
      </w:pPr>
      <w:r w:rsidRPr="00823629">
        <w:rPr>
          <w:rFonts w:ascii="Arial" w:hAnsi="Arial" w:cs="Arial"/>
          <w:sz w:val="20"/>
          <w:szCs w:val="20"/>
        </w:rPr>
        <w:t xml:space="preserve">2. </w:t>
      </w:r>
      <w:r w:rsidRPr="00823629">
        <w:rPr>
          <w:rFonts w:ascii="Arial" w:hAnsi="Arial" w:cs="Arial"/>
          <w:sz w:val="20"/>
          <w:szCs w:val="20"/>
        </w:rPr>
        <w:tab/>
        <w:t xml:space="preserve">On the lateral or outer aspect of the left forearm there are multiple abrasions both linear and one that is approximately triangular measuring 3/4 x 1/2 inch; they are all brown to red-brown in color and </w:t>
      </w:r>
      <w:proofErr w:type="spellStart"/>
      <w:r w:rsidRPr="00823629">
        <w:rPr>
          <w:rFonts w:ascii="Arial" w:hAnsi="Arial" w:cs="Arial"/>
          <w:sz w:val="20"/>
          <w:szCs w:val="20"/>
        </w:rPr>
        <w:t>antemortem</w:t>
      </w:r>
      <w:proofErr w:type="spellEnd"/>
      <w:r w:rsidRPr="00823629">
        <w:rPr>
          <w:rFonts w:ascii="Arial" w:hAnsi="Arial" w:cs="Arial"/>
          <w:sz w:val="20"/>
          <w:szCs w:val="20"/>
        </w:rPr>
        <w:t xml:space="preserve">; the longest linear abrasion is 3/4 inch in length. </w:t>
      </w:r>
    </w:p>
    <w:p w:rsidR="00E55202" w:rsidRPr="00823629" w:rsidRDefault="00E55202" w:rsidP="00E55202">
      <w:pPr>
        <w:pStyle w:val="NormalWeb"/>
        <w:spacing w:before="0" w:beforeAutospacing="0" w:after="0" w:afterAutospacing="0"/>
        <w:ind w:left="720" w:hanging="720"/>
        <w:rPr>
          <w:rFonts w:ascii="Arial" w:hAnsi="Arial" w:cs="Arial"/>
          <w:sz w:val="20"/>
          <w:szCs w:val="20"/>
        </w:rPr>
      </w:pPr>
      <w:r w:rsidRPr="00823629">
        <w:rPr>
          <w:rFonts w:ascii="Arial" w:hAnsi="Arial" w:cs="Arial"/>
          <w:sz w:val="20"/>
          <w:szCs w:val="20"/>
        </w:rPr>
        <w:t xml:space="preserve">3. </w:t>
      </w:r>
      <w:r w:rsidRPr="00823629">
        <w:rPr>
          <w:rFonts w:ascii="Arial" w:hAnsi="Arial" w:cs="Arial"/>
          <w:sz w:val="20"/>
          <w:szCs w:val="20"/>
        </w:rPr>
        <w:tab/>
        <w:t xml:space="preserve">On the dorsal surface of the right hand there are fresh bruises (red-purple in color) and fresh red-brown abrasions. </w:t>
      </w:r>
    </w:p>
    <w:p w:rsidR="00E55202" w:rsidRDefault="00E55202" w:rsidP="00E55202">
      <w:pPr>
        <w:pStyle w:val="NormalWeb"/>
        <w:spacing w:after="120" w:afterAutospacing="0"/>
        <w:rPr>
          <w:rStyle w:val="Strong"/>
          <w:rFonts w:ascii="Arial" w:hAnsi="Arial" w:cs="Arial"/>
          <w:b w:val="0"/>
          <w:sz w:val="20"/>
          <w:szCs w:val="20"/>
        </w:rPr>
      </w:pPr>
    </w:p>
    <w:p w:rsidR="00E55202" w:rsidRPr="00823629" w:rsidRDefault="00E55202" w:rsidP="00E55202">
      <w:pPr>
        <w:pStyle w:val="NormalWeb"/>
        <w:spacing w:after="120" w:afterAutospacing="0"/>
        <w:rPr>
          <w:rFonts w:ascii="Arial" w:hAnsi="Arial" w:cs="Arial"/>
          <w:sz w:val="20"/>
          <w:szCs w:val="20"/>
        </w:rPr>
      </w:pPr>
      <w:r w:rsidRPr="00823629">
        <w:rPr>
          <w:rStyle w:val="Strong"/>
          <w:rFonts w:ascii="Arial" w:hAnsi="Arial" w:cs="Arial"/>
          <w:b w:val="0"/>
          <w:sz w:val="20"/>
          <w:szCs w:val="20"/>
        </w:rPr>
        <w:lastRenderedPageBreak/>
        <w:t>CARDIOVASCULAR SYSTEM:</w:t>
      </w:r>
    </w:p>
    <w:p w:rsidR="00E55202" w:rsidRPr="00823629" w:rsidRDefault="00E55202" w:rsidP="00E55202">
      <w:pPr>
        <w:pStyle w:val="NormalWeb"/>
        <w:spacing w:before="0" w:beforeAutospacing="0"/>
        <w:rPr>
          <w:rFonts w:ascii="Arial" w:hAnsi="Arial" w:cs="Arial"/>
          <w:color w:val="000000"/>
          <w:sz w:val="20"/>
          <w:szCs w:val="20"/>
        </w:rPr>
      </w:pPr>
      <w:r w:rsidRPr="00823629">
        <w:rPr>
          <w:rFonts w:ascii="Arial" w:hAnsi="Arial" w:cs="Arial"/>
          <w:color w:val="000000"/>
          <w:sz w:val="20"/>
          <w:szCs w:val="20"/>
        </w:rPr>
        <w:t>The aorta is elastic and of even caliber throughout with vessels distributed normally from it. It shows a minimal lipid streaking. There is no tortuosity, widening or aneurysm of the aorta.</w:t>
      </w:r>
    </w:p>
    <w:p w:rsidR="00E55202" w:rsidRPr="00823629" w:rsidRDefault="00E55202" w:rsidP="00E55202">
      <w:pPr>
        <w:pStyle w:val="NormalWeb"/>
        <w:rPr>
          <w:rFonts w:ascii="Arial" w:hAnsi="Arial" w:cs="Arial"/>
          <w:color w:val="000000"/>
          <w:sz w:val="20"/>
          <w:szCs w:val="20"/>
        </w:rPr>
      </w:pPr>
      <w:r w:rsidRPr="00823629">
        <w:rPr>
          <w:rFonts w:ascii="Arial" w:hAnsi="Arial" w:cs="Arial"/>
          <w:color w:val="000000"/>
          <w:sz w:val="20"/>
          <w:szCs w:val="20"/>
        </w:rPr>
        <w:t xml:space="preserve">Within the pericardial sac there is a minimal amount of serous fluid. The heart weighs 310 grams. It has a normal configuration. There are a few petechial hemorrhages of the posterior epicardium. The chambers are normally developed. The valves are thin, leafy and competent. </w:t>
      </w:r>
      <w:r>
        <w:rPr>
          <w:rFonts w:ascii="Arial" w:hAnsi="Arial" w:cs="Arial"/>
          <w:color w:val="000000"/>
          <w:sz w:val="20"/>
          <w:szCs w:val="20"/>
        </w:rPr>
        <w:t>There is no endocardial discolo</w:t>
      </w:r>
      <w:r w:rsidRPr="00823629">
        <w:rPr>
          <w:rFonts w:ascii="Arial" w:hAnsi="Arial" w:cs="Arial"/>
          <w:color w:val="000000"/>
          <w:sz w:val="20"/>
          <w:szCs w:val="20"/>
        </w:rPr>
        <w:t xml:space="preserve">ration. The chambers are without mural thrombosis. There is no scarring or hemorrhage of the apices of the papillary muscles. There are no defects of the septum. The great vessels enter and leave in a normal fashion. The ductus arteriosus and foramen </w:t>
      </w:r>
      <w:proofErr w:type="spellStart"/>
      <w:r w:rsidRPr="00823629">
        <w:rPr>
          <w:rFonts w:ascii="Arial" w:hAnsi="Arial" w:cs="Arial"/>
          <w:color w:val="000000"/>
          <w:sz w:val="20"/>
          <w:szCs w:val="20"/>
        </w:rPr>
        <w:t>ovale</w:t>
      </w:r>
      <w:proofErr w:type="spellEnd"/>
      <w:r w:rsidRPr="00823629">
        <w:rPr>
          <w:rFonts w:ascii="Arial" w:hAnsi="Arial" w:cs="Arial"/>
          <w:color w:val="000000"/>
          <w:sz w:val="20"/>
          <w:szCs w:val="20"/>
        </w:rPr>
        <w:t xml:space="preserve"> are obliterated. The coronary ostia are widely patent. The right coronary artery is the dominant vessel. There is no coronary artery atherosclerosis. There are no focal lesions of the myocardium.</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RESPIRATORY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 xml:space="preserve">There is no edema of the larynx. There are no fractures of the laryngeal cartilages. Scant mucoid fluid is found in the upper respiratory passages. The mucosa is intact. The right lung weighs 500 grams and the left lung weighs 350 grams. The lungs are </w:t>
      </w:r>
      <w:proofErr w:type="spellStart"/>
      <w:r w:rsidRPr="00823629">
        <w:rPr>
          <w:rFonts w:ascii="Arial" w:hAnsi="Arial" w:cs="Arial"/>
          <w:sz w:val="20"/>
          <w:szCs w:val="20"/>
        </w:rPr>
        <w:t>subcrepitant</w:t>
      </w:r>
      <w:proofErr w:type="spellEnd"/>
      <w:r w:rsidRPr="00823629">
        <w:rPr>
          <w:rFonts w:ascii="Arial" w:hAnsi="Arial" w:cs="Arial"/>
          <w:sz w:val="20"/>
          <w:szCs w:val="20"/>
        </w:rPr>
        <w:t xml:space="preserve"> and there is dependent congestion. The visceral pleurae are smooth and intact. The parenchyma is mildly c</w:t>
      </w:r>
      <w:r>
        <w:rPr>
          <w:rFonts w:ascii="Arial" w:hAnsi="Arial" w:cs="Arial"/>
          <w:sz w:val="20"/>
          <w:szCs w:val="20"/>
        </w:rPr>
        <w:t>ongested. The pulmonary vascula</w:t>
      </w:r>
      <w:r w:rsidRPr="00823629">
        <w:rPr>
          <w:rFonts w:ascii="Arial" w:hAnsi="Arial" w:cs="Arial"/>
          <w:sz w:val="20"/>
          <w:szCs w:val="20"/>
        </w:rPr>
        <w:t>ture is without thromboembolism.</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GASTROINTESTINAL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The esophagus is intact throughout. The stomach is moderately distended by gas. It contains approximately 200cc of dark fluid. The mucosa is intact without hemorrhage or ulceration. No medication or capsular material is identified. The external appearance of the small intestine and colon is unremarkable. The small intestine and colon are opened along their anti</w:t>
      </w:r>
      <w:r>
        <w:rPr>
          <w:rFonts w:ascii="Arial" w:hAnsi="Arial" w:cs="Arial"/>
          <w:sz w:val="20"/>
          <w:szCs w:val="20"/>
        </w:rPr>
        <w:t>-</w:t>
      </w:r>
      <w:r w:rsidRPr="00823629">
        <w:rPr>
          <w:rFonts w:ascii="Arial" w:hAnsi="Arial" w:cs="Arial"/>
          <w:sz w:val="20"/>
          <w:szCs w:val="20"/>
        </w:rPr>
        <w:t xml:space="preserve">mesenteric border and no mucosal lesions are present. The appendix is present. The pancreas occupies a normal position. The parenchyma is lobular and firm. The pancreatic ducts are not </w:t>
      </w:r>
      <w:proofErr w:type="spellStart"/>
      <w:r w:rsidRPr="00823629">
        <w:rPr>
          <w:rFonts w:ascii="Arial" w:hAnsi="Arial" w:cs="Arial"/>
          <w:sz w:val="20"/>
          <w:szCs w:val="20"/>
        </w:rPr>
        <w:t>ectatic</w:t>
      </w:r>
      <w:proofErr w:type="spellEnd"/>
      <w:r w:rsidRPr="00823629">
        <w:rPr>
          <w:rFonts w:ascii="Arial" w:hAnsi="Arial" w:cs="Arial"/>
          <w:sz w:val="20"/>
          <w:szCs w:val="20"/>
        </w:rPr>
        <w:t>. There is no parenchymal calcification.</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HEPATOBILIARY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 xml:space="preserve">The liver weighs 1860 grams. It is red brown. The capsule is thin. The consistency is soft and the cut surface is smooth. There is a normal lobular arrangement. The gallbladder is present and its wall is thin and pliable. It contains no stones and a moderate quantity of bile is present. There is no obstruction or dilatation of the extrahepatic ducts. The </w:t>
      </w:r>
      <w:proofErr w:type="spellStart"/>
      <w:r w:rsidRPr="00823629">
        <w:rPr>
          <w:rFonts w:ascii="Arial" w:hAnsi="Arial" w:cs="Arial"/>
          <w:sz w:val="20"/>
          <w:szCs w:val="20"/>
        </w:rPr>
        <w:t>periportal</w:t>
      </w:r>
      <w:proofErr w:type="spellEnd"/>
      <w:r w:rsidRPr="00823629">
        <w:rPr>
          <w:rFonts w:ascii="Arial" w:hAnsi="Arial" w:cs="Arial"/>
          <w:sz w:val="20"/>
          <w:szCs w:val="20"/>
        </w:rPr>
        <w:t xml:space="preserve"> lymph nodes are not enlarged.</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URINARY SYSTEM:</w:t>
      </w:r>
    </w:p>
    <w:p w:rsidR="00E55202" w:rsidRPr="00823629" w:rsidRDefault="00E55202" w:rsidP="00E55202">
      <w:pPr>
        <w:pStyle w:val="NormalWeb"/>
        <w:rPr>
          <w:rFonts w:ascii="Arial" w:hAnsi="Arial" w:cs="Arial"/>
          <w:color w:val="000000"/>
          <w:sz w:val="20"/>
          <w:szCs w:val="20"/>
        </w:rPr>
      </w:pPr>
      <w:r w:rsidRPr="00823629">
        <w:rPr>
          <w:rFonts w:ascii="Arial" w:hAnsi="Arial" w:cs="Arial"/>
          <w:color w:val="000000"/>
          <w:sz w:val="20"/>
          <w:szCs w:val="20"/>
        </w:rPr>
        <w:t xml:space="preserve">The right kidney weighs 120 grams and the left kidney weighs 140 grams. The kidneys are normally situated and the capsules strip with ease revealing a surface that is smooth and dark purple. The </w:t>
      </w:r>
      <w:proofErr w:type="spellStart"/>
      <w:r w:rsidRPr="00823629">
        <w:rPr>
          <w:rFonts w:ascii="Arial" w:hAnsi="Arial" w:cs="Arial"/>
          <w:color w:val="000000"/>
          <w:sz w:val="20"/>
          <w:szCs w:val="20"/>
        </w:rPr>
        <w:t>corticomedullary</w:t>
      </w:r>
      <w:proofErr w:type="spellEnd"/>
      <w:r w:rsidRPr="00823629">
        <w:rPr>
          <w:rFonts w:ascii="Arial" w:hAnsi="Arial" w:cs="Arial"/>
          <w:color w:val="000000"/>
          <w:sz w:val="20"/>
          <w:szCs w:val="20"/>
        </w:rPr>
        <w:t xml:space="preserve"> demarcation is obscured by congestion. The pyramids are not remarkable. The </w:t>
      </w:r>
      <w:proofErr w:type="spellStart"/>
      <w:r w:rsidRPr="00823629">
        <w:rPr>
          <w:rFonts w:ascii="Arial" w:hAnsi="Arial" w:cs="Arial"/>
          <w:color w:val="000000"/>
          <w:sz w:val="20"/>
          <w:szCs w:val="20"/>
        </w:rPr>
        <w:t>peripelvic</w:t>
      </w:r>
      <w:proofErr w:type="spellEnd"/>
      <w:r w:rsidRPr="00823629">
        <w:rPr>
          <w:rFonts w:ascii="Arial" w:hAnsi="Arial" w:cs="Arial"/>
          <w:color w:val="000000"/>
          <w:sz w:val="20"/>
          <w:szCs w:val="20"/>
        </w:rPr>
        <w:t xml:space="preserve"> fat is not increased. The ureters are without dilatation or obstruction. The urinary bladder is unremarkable. The bladder contains approximately 30cc of urine. </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GENITAL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The prostate is without enlargement or nodularity. Both testes are in the scrotum and without trauma.</w:t>
      </w:r>
    </w:p>
    <w:p w:rsidR="00E55202" w:rsidRDefault="00E55202" w:rsidP="00E55202">
      <w:pPr>
        <w:pStyle w:val="NormalWeb"/>
        <w:rPr>
          <w:rStyle w:val="Strong"/>
          <w:rFonts w:ascii="Arial" w:hAnsi="Arial" w:cs="Arial"/>
          <w:b w:val="0"/>
          <w:sz w:val="20"/>
          <w:szCs w:val="20"/>
        </w:rPr>
      </w:pPr>
    </w:p>
    <w:p w:rsidR="00E55202" w:rsidRDefault="00E55202" w:rsidP="00E55202">
      <w:pPr>
        <w:pStyle w:val="NormalWeb"/>
        <w:rPr>
          <w:rStyle w:val="Strong"/>
          <w:rFonts w:ascii="Arial" w:hAnsi="Arial" w:cs="Arial"/>
          <w:b w:val="0"/>
          <w:sz w:val="20"/>
          <w:szCs w:val="20"/>
        </w:rPr>
      </w:pP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lastRenderedPageBreak/>
        <w:t>HEMOLYMPHATIC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The spleen weighs 250 grams. The capsule is smooth and intact. The parenchyma is firm and dark red. There is no increase in the follicular pattern. Lymph nodes throughou</w:t>
      </w:r>
      <w:r>
        <w:rPr>
          <w:rFonts w:ascii="Arial" w:hAnsi="Arial" w:cs="Arial"/>
          <w:sz w:val="20"/>
          <w:szCs w:val="20"/>
        </w:rPr>
        <w:t>t the body are small and incons</w:t>
      </w:r>
      <w:r w:rsidRPr="00823629">
        <w:rPr>
          <w:rFonts w:ascii="Arial" w:hAnsi="Arial" w:cs="Arial"/>
          <w:sz w:val="20"/>
          <w:szCs w:val="20"/>
        </w:rPr>
        <w:t>pic</w:t>
      </w:r>
      <w:r>
        <w:rPr>
          <w:rFonts w:ascii="Arial" w:hAnsi="Arial" w:cs="Arial"/>
          <w:sz w:val="20"/>
          <w:szCs w:val="20"/>
        </w:rPr>
        <w:t>u</w:t>
      </w:r>
      <w:r w:rsidRPr="00823629">
        <w:rPr>
          <w:rFonts w:ascii="Arial" w:hAnsi="Arial" w:cs="Arial"/>
          <w:sz w:val="20"/>
          <w:szCs w:val="20"/>
        </w:rPr>
        <w:t>ous.</w:t>
      </w:r>
    </w:p>
    <w:p w:rsidR="00E55202" w:rsidRPr="00823629" w:rsidRDefault="00E55202" w:rsidP="00E55202">
      <w:pPr>
        <w:spacing w:after="160" w:line="288" w:lineRule="auto"/>
        <w:rPr>
          <w:bCs/>
        </w:rPr>
      </w:pPr>
      <w:r w:rsidRPr="00823629">
        <w:rPr>
          <w:rStyle w:val="Strong"/>
          <w:rFonts w:ascii="Arial" w:hAnsi="Arial" w:cs="Arial"/>
          <w:b w:val="0"/>
          <w:sz w:val="20"/>
        </w:rPr>
        <w:t>ENDOCRINE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They thyroid gland is unremarkable. The adrenals are intact without necrosis or hemorrhage. The thymus has the usual appearance for the age. The pituitary gland is of normal size.</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CENTRAL NERVOUS SYSTEM:</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 xml:space="preserve">There is no hemorrhage beneath the scalp, into the orbits nor into the temporal muscles. The external periosteum and dura mater are stripped showing no fractures of the </w:t>
      </w:r>
      <w:proofErr w:type="spellStart"/>
      <w:r w:rsidRPr="00823629">
        <w:rPr>
          <w:rFonts w:ascii="Arial" w:hAnsi="Arial" w:cs="Arial"/>
          <w:sz w:val="20"/>
          <w:szCs w:val="20"/>
        </w:rPr>
        <w:t>calvarium</w:t>
      </w:r>
      <w:proofErr w:type="spellEnd"/>
      <w:r w:rsidRPr="00823629">
        <w:rPr>
          <w:rFonts w:ascii="Arial" w:hAnsi="Arial" w:cs="Arial"/>
          <w:sz w:val="20"/>
          <w:szCs w:val="20"/>
        </w:rPr>
        <w:t xml:space="preserve"> or base of the skull. There are no intracranial hematomas. There are no tears of the dura mater and no epidural, subdural or subarachnoid hematoma. The brain weighs 1540 grams. The </w:t>
      </w:r>
      <w:proofErr w:type="spellStart"/>
      <w:r w:rsidRPr="00823629">
        <w:rPr>
          <w:rFonts w:ascii="Arial" w:hAnsi="Arial" w:cs="Arial"/>
          <w:sz w:val="20"/>
          <w:szCs w:val="20"/>
        </w:rPr>
        <w:t>leptomeninges</w:t>
      </w:r>
      <w:proofErr w:type="spellEnd"/>
      <w:r w:rsidRPr="00823629">
        <w:rPr>
          <w:rFonts w:ascii="Arial" w:hAnsi="Arial" w:cs="Arial"/>
          <w:sz w:val="20"/>
          <w:szCs w:val="20"/>
        </w:rPr>
        <w:t xml:space="preserve"> are thin and transparent. A normal </w:t>
      </w:r>
      <w:proofErr w:type="spellStart"/>
      <w:r w:rsidRPr="00823629">
        <w:rPr>
          <w:rFonts w:ascii="Arial" w:hAnsi="Arial" w:cs="Arial"/>
          <w:sz w:val="20"/>
          <w:szCs w:val="20"/>
        </w:rPr>
        <w:t>convolutionary</w:t>
      </w:r>
      <w:proofErr w:type="spellEnd"/>
      <w:r w:rsidRPr="00823629">
        <w:rPr>
          <w:rFonts w:ascii="Arial" w:hAnsi="Arial" w:cs="Arial"/>
          <w:sz w:val="20"/>
          <w:szCs w:val="20"/>
        </w:rPr>
        <w:t xml:space="preserve"> pattern is observed. Coronal sectioning demonstrates a uniformity of cortical gray thickness. The cerebral hemispheres are symmetrical. There is softening discoloration or hemorrhage of the white matter. The basal ganglia are intact. Anatomic landmarks are preserved. The ventricular system is symmetrical without dilatation or distortion. Pons, medulla and cerebellum are unremarkable. There is no evidence of </w:t>
      </w:r>
      <w:proofErr w:type="spellStart"/>
      <w:r w:rsidRPr="00823629">
        <w:rPr>
          <w:rFonts w:ascii="Arial" w:hAnsi="Arial" w:cs="Arial"/>
          <w:sz w:val="20"/>
          <w:szCs w:val="20"/>
        </w:rPr>
        <w:t>uncal</w:t>
      </w:r>
      <w:proofErr w:type="spellEnd"/>
      <w:r w:rsidRPr="00823629">
        <w:rPr>
          <w:rFonts w:ascii="Arial" w:hAnsi="Arial" w:cs="Arial"/>
          <w:sz w:val="20"/>
          <w:szCs w:val="20"/>
        </w:rPr>
        <w:t xml:space="preserve"> or cerebellar herniation. Vessels at the base of the brain have a normal pattern of distribution. There are no aneurysms. The cerebral arteries are without arteriosclerosis.</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SPINAL CORD:</w:t>
      </w:r>
      <w:r w:rsidRPr="00823629">
        <w:rPr>
          <w:rFonts w:ascii="Arial" w:hAnsi="Arial" w:cs="Arial"/>
          <w:sz w:val="20"/>
          <w:szCs w:val="20"/>
        </w:rPr>
        <w:t xml:space="preserve"> The spinal cord is not dissected.</w:t>
      </w:r>
    </w:p>
    <w:p w:rsidR="00E55202" w:rsidRPr="00823629" w:rsidRDefault="00E55202" w:rsidP="00E55202">
      <w:pPr>
        <w:pStyle w:val="NormalWeb"/>
        <w:rPr>
          <w:rFonts w:ascii="Arial" w:hAnsi="Arial" w:cs="Arial"/>
          <w:sz w:val="20"/>
          <w:szCs w:val="20"/>
        </w:rPr>
      </w:pPr>
      <w:r w:rsidRPr="00823629">
        <w:rPr>
          <w:rStyle w:val="Strong"/>
          <w:rFonts w:ascii="Arial" w:hAnsi="Arial" w:cs="Arial"/>
          <w:b w:val="0"/>
          <w:sz w:val="20"/>
          <w:szCs w:val="20"/>
        </w:rPr>
        <w:t>HISTOLOGIC SECTIONS:</w:t>
      </w:r>
    </w:p>
    <w:p w:rsidR="00E55202" w:rsidRPr="00823629" w:rsidRDefault="00E55202" w:rsidP="00E55202">
      <w:pPr>
        <w:pStyle w:val="NormalWeb"/>
        <w:rPr>
          <w:rFonts w:ascii="Arial" w:hAnsi="Arial" w:cs="Arial"/>
          <w:sz w:val="20"/>
          <w:szCs w:val="20"/>
        </w:rPr>
      </w:pPr>
      <w:r w:rsidRPr="00823629">
        <w:rPr>
          <w:rFonts w:ascii="Arial" w:hAnsi="Arial" w:cs="Arial"/>
          <w:sz w:val="20"/>
          <w:szCs w:val="20"/>
        </w:rPr>
        <w:t>Representative specimens fro</w:t>
      </w:r>
      <w:r w:rsidR="004215BE">
        <w:rPr>
          <w:rFonts w:ascii="Arial" w:hAnsi="Arial" w:cs="Arial"/>
          <w:sz w:val="20"/>
          <w:szCs w:val="20"/>
        </w:rPr>
        <w:t>m various organs are preserved o</w:t>
      </w:r>
      <w:r w:rsidRPr="00823629">
        <w:rPr>
          <w:rFonts w:ascii="Arial" w:hAnsi="Arial" w:cs="Arial"/>
          <w:sz w:val="20"/>
          <w:szCs w:val="20"/>
        </w:rPr>
        <w:t>n 10% formalin and placed in the storage jar.</w:t>
      </w:r>
    </w:p>
    <w:p w:rsidR="00E55202" w:rsidRDefault="00E55202" w:rsidP="00E55202">
      <w:pPr>
        <w:pStyle w:val="casebody"/>
        <w:spacing w:before="0" w:beforeAutospacing="0" w:after="0" w:afterAutospacing="0"/>
        <w:rPr>
          <w:rFonts w:ascii="Arial" w:hAnsi="Arial" w:cs="Arial"/>
          <w:b/>
          <w:bCs/>
          <w:sz w:val="20"/>
          <w:szCs w:val="20"/>
          <w:u w:val="single"/>
        </w:rPr>
      </w:pPr>
    </w:p>
    <w:p w:rsidR="00E55202" w:rsidRDefault="00E55202" w:rsidP="00E55202">
      <w:pPr>
        <w:pStyle w:val="casebody"/>
        <w:spacing w:before="0" w:beforeAutospacing="0" w:after="0" w:afterAutospacing="0"/>
        <w:rPr>
          <w:rFonts w:ascii="Arial" w:hAnsi="Arial" w:cs="Arial"/>
          <w:b/>
          <w:bCs/>
          <w:sz w:val="20"/>
          <w:szCs w:val="20"/>
          <w:u w:val="single"/>
        </w:rPr>
      </w:pPr>
      <w:r w:rsidRPr="00846426">
        <w:rPr>
          <w:rFonts w:ascii="Arial" w:hAnsi="Arial" w:cs="Arial"/>
          <w:b/>
          <w:bCs/>
          <w:sz w:val="20"/>
          <w:szCs w:val="20"/>
          <w:u w:val="single"/>
        </w:rPr>
        <w:t>TOXICOLOGY DATA</w:t>
      </w:r>
      <w:r>
        <w:rPr>
          <w:rFonts w:ascii="Arial" w:hAnsi="Arial" w:cs="Arial"/>
          <w:b/>
          <w:bCs/>
          <w:sz w:val="20"/>
          <w:szCs w:val="20"/>
          <w:u w:val="single"/>
        </w:rPr>
        <w:t>:</w:t>
      </w:r>
      <w:bookmarkStart w:id="0" w:name="_GoBack"/>
      <w:bookmarkEnd w:id="0"/>
    </w:p>
    <w:p w:rsidR="00E55202" w:rsidRPr="00846426" w:rsidRDefault="00E55202" w:rsidP="00E55202">
      <w:pPr>
        <w:pStyle w:val="casebody"/>
        <w:spacing w:before="0" w:beforeAutospacing="0" w:after="0" w:afterAutospacing="0"/>
        <w:rPr>
          <w:rFonts w:ascii="Arial" w:hAnsi="Arial" w:cs="Arial"/>
          <w:b/>
          <w:sz w:val="20"/>
          <w:szCs w:val="20"/>
        </w:rPr>
      </w:pPr>
    </w:p>
    <w:p w:rsidR="00E55202" w:rsidRPr="00823629" w:rsidRDefault="00E55202" w:rsidP="00E55202">
      <w:pPr>
        <w:ind w:left="720" w:firstLine="720"/>
        <w:rPr>
          <w:rFonts w:ascii="Arial" w:hAnsi="Arial" w:cs="Arial"/>
          <w:b/>
          <w:sz w:val="20"/>
        </w:rPr>
      </w:pPr>
      <w:r>
        <w:rPr>
          <w:rFonts w:ascii="Arial" w:hAnsi="Arial" w:cs="Arial"/>
          <w:b/>
          <w:sz w:val="20"/>
        </w:rPr>
        <w:t>Blood</w:t>
      </w:r>
      <w:r>
        <w:rPr>
          <w:rFonts w:ascii="Arial" w:hAnsi="Arial" w:cs="Arial"/>
          <w:b/>
          <w:sz w:val="20"/>
        </w:rPr>
        <w:tab/>
      </w:r>
      <w:r w:rsidRPr="00823629">
        <w:rPr>
          <w:rFonts w:ascii="Arial" w:hAnsi="Arial" w:cs="Arial"/>
          <w:b/>
          <w:sz w:val="20"/>
        </w:rPr>
        <w:t>Alcohol:</w:t>
      </w:r>
    </w:p>
    <w:p w:rsidR="00E55202" w:rsidRPr="00823629" w:rsidRDefault="00E55202" w:rsidP="00E55202">
      <w:pPr>
        <w:ind w:left="1440" w:firstLine="720"/>
        <w:rPr>
          <w:rFonts w:ascii="Arial" w:hAnsi="Arial" w:cs="Arial"/>
          <w:b/>
          <w:sz w:val="20"/>
        </w:rPr>
      </w:pPr>
      <w:r w:rsidRPr="00823629">
        <w:rPr>
          <w:rFonts w:ascii="Arial" w:hAnsi="Arial" w:cs="Arial"/>
          <w:b/>
          <w:sz w:val="20"/>
        </w:rPr>
        <w:t>Ethanol</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1440" w:firstLine="720"/>
        <w:rPr>
          <w:rFonts w:ascii="Arial" w:hAnsi="Arial" w:cs="Arial"/>
          <w:b/>
          <w:sz w:val="20"/>
        </w:rPr>
      </w:pPr>
      <w:r w:rsidRPr="00823629">
        <w:rPr>
          <w:rFonts w:ascii="Arial" w:hAnsi="Arial" w:cs="Arial"/>
          <w:b/>
          <w:sz w:val="20"/>
        </w:rPr>
        <w:t>Acetone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1440" w:firstLine="720"/>
        <w:rPr>
          <w:rFonts w:ascii="Arial" w:hAnsi="Arial" w:cs="Arial"/>
          <w:b/>
          <w:sz w:val="20"/>
        </w:rPr>
      </w:pPr>
      <w:proofErr w:type="spellStart"/>
      <w:r w:rsidRPr="00823629">
        <w:rPr>
          <w:rFonts w:ascii="Arial" w:hAnsi="Arial" w:cs="Arial"/>
          <w:b/>
          <w:sz w:val="20"/>
        </w:rPr>
        <w:t>Isopropranol</w:t>
      </w:r>
      <w:proofErr w:type="spellEnd"/>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1440" w:firstLine="720"/>
        <w:rPr>
          <w:rFonts w:ascii="Arial" w:hAnsi="Arial" w:cs="Arial"/>
          <w:b/>
          <w:sz w:val="20"/>
        </w:rPr>
      </w:pPr>
      <w:r w:rsidRPr="00823629">
        <w:rPr>
          <w:rFonts w:ascii="Arial" w:hAnsi="Arial" w:cs="Arial"/>
          <w:b/>
          <w:sz w:val="20"/>
        </w:rPr>
        <w:t>Methanol</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720"/>
        <w:rPr>
          <w:rFonts w:ascii="Arial" w:hAnsi="Arial" w:cs="Arial"/>
          <w:b/>
          <w:sz w:val="20"/>
        </w:rPr>
      </w:pPr>
    </w:p>
    <w:p w:rsidR="00E55202" w:rsidRPr="00823629" w:rsidRDefault="00E55202" w:rsidP="00E55202">
      <w:pPr>
        <w:ind w:left="720" w:firstLine="720"/>
        <w:rPr>
          <w:rFonts w:ascii="Arial" w:hAnsi="Arial" w:cs="Arial"/>
          <w:b/>
          <w:sz w:val="20"/>
        </w:rPr>
      </w:pPr>
      <w:r w:rsidRPr="00823629">
        <w:rPr>
          <w:rFonts w:ascii="Arial" w:hAnsi="Arial" w:cs="Arial"/>
          <w:b/>
          <w:sz w:val="20"/>
        </w:rPr>
        <w:t>Drug Screen:</w:t>
      </w:r>
    </w:p>
    <w:p w:rsidR="00E55202" w:rsidRPr="00823629" w:rsidRDefault="00E55202" w:rsidP="00E55202">
      <w:pPr>
        <w:ind w:left="720" w:firstLine="720"/>
        <w:rPr>
          <w:rFonts w:ascii="Arial" w:hAnsi="Arial" w:cs="Arial"/>
          <w:b/>
          <w:sz w:val="20"/>
        </w:rPr>
      </w:pPr>
      <w:r w:rsidRPr="00823629">
        <w:rPr>
          <w:rFonts w:ascii="Arial" w:hAnsi="Arial" w:cs="Arial"/>
          <w:b/>
          <w:sz w:val="20"/>
        </w:rPr>
        <w:tab/>
        <w:t>Amphetamines</w:t>
      </w:r>
      <w:r w:rsidRPr="00823629">
        <w:rPr>
          <w:rFonts w:ascii="Arial" w:hAnsi="Arial" w:cs="Arial"/>
          <w:b/>
          <w:sz w:val="20"/>
        </w:rPr>
        <w:tab/>
      </w:r>
      <w:r w:rsidRPr="00823629">
        <w:rPr>
          <w:rFonts w:ascii="Arial" w:hAnsi="Arial" w:cs="Arial"/>
          <w:b/>
          <w:sz w:val="20"/>
        </w:rPr>
        <w:tab/>
      </w:r>
      <w:r>
        <w:rPr>
          <w:rFonts w:ascii="Arial" w:hAnsi="Arial" w:cs="Arial"/>
          <w:b/>
          <w:sz w:val="20"/>
        </w:rPr>
        <w:tab/>
      </w:r>
      <w:r w:rsidRPr="00823629">
        <w:rPr>
          <w:rFonts w:ascii="Arial" w:hAnsi="Arial" w:cs="Arial"/>
          <w:sz w:val="20"/>
        </w:rPr>
        <w:t>Negative</w:t>
      </w:r>
    </w:p>
    <w:p w:rsidR="00E55202" w:rsidRPr="00823629" w:rsidRDefault="00E55202" w:rsidP="00E55202">
      <w:pPr>
        <w:ind w:left="720" w:firstLine="720"/>
        <w:rPr>
          <w:rFonts w:ascii="Arial" w:hAnsi="Arial" w:cs="Arial"/>
          <w:b/>
          <w:sz w:val="20"/>
        </w:rPr>
      </w:pPr>
      <w:r w:rsidRPr="00823629">
        <w:rPr>
          <w:rFonts w:ascii="Arial" w:hAnsi="Arial" w:cs="Arial"/>
          <w:b/>
          <w:sz w:val="20"/>
        </w:rPr>
        <w:tab/>
        <w:t>Antidepressants</w:t>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r w:rsidRPr="00823629">
        <w:rPr>
          <w:rFonts w:ascii="Arial" w:hAnsi="Arial" w:cs="Arial"/>
          <w:b/>
          <w:sz w:val="20"/>
        </w:rPr>
        <w:t>Barbiturates</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r w:rsidRPr="00823629">
        <w:rPr>
          <w:rFonts w:ascii="Arial" w:hAnsi="Arial" w:cs="Arial"/>
          <w:b/>
          <w:sz w:val="20"/>
        </w:rPr>
        <w:t>Benzodiazepines</w:t>
      </w:r>
      <w:r w:rsidRPr="00823629">
        <w:rPr>
          <w:rFonts w:ascii="Arial" w:hAnsi="Arial" w:cs="Arial"/>
          <w:b/>
          <w:sz w:val="20"/>
        </w:rPr>
        <w:tab/>
      </w:r>
      <w:r w:rsidRPr="00823629">
        <w:rPr>
          <w:rFonts w:ascii="Arial" w:hAnsi="Arial" w:cs="Arial"/>
          <w:b/>
          <w:sz w:val="20"/>
        </w:rPr>
        <w:tab/>
        <w:t>Positive</w:t>
      </w:r>
    </w:p>
    <w:p w:rsidR="00E55202" w:rsidRPr="00823629" w:rsidRDefault="00E55202" w:rsidP="00E55202">
      <w:pPr>
        <w:ind w:left="720" w:firstLine="1440"/>
        <w:rPr>
          <w:rFonts w:ascii="Arial" w:hAnsi="Arial" w:cs="Arial"/>
          <w:b/>
          <w:sz w:val="20"/>
        </w:rPr>
      </w:pPr>
      <w:r w:rsidRPr="00823629">
        <w:rPr>
          <w:rFonts w:ascii="Arial" w:hAnsi="Arial" w:cs="Arial"/>
          <w:b/>
          <w:sz w:val="20"/>
        </w:rPr>
        <w:t>Cannabinoids</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Positive</w:t>
      </w:r>
    </w:p>
    <w:p w:rsidR="00E55202" w:rsidRPr="00823629" w:rsidRDefault="00E55202" w:rsidP="00E55202">
      <w:pPr>
        <w:ind w:left="720" w:firstLine="1440"/>
        <w:rPr>
          <w:rFonts w:ascii="Arial" w:hAnsi="Arial" w:cs="Arial"/>
          <w:b/>
          <w:sz w:val="20"/>
        </w:rPr>
      </w:pPr>
      <w:r w:rsidRPr="00823629">
        <w:rPr>
          <w:rFonts w:ascii="Arial" w:hAnsi="Arial" w:cs="Arial"/>
          <w:b/>
          <w:sz w:val="20"/>
        </w:rPr>
        <w:t>Cocaine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Positive</w:t>
      </w:r>
    </w:p>
    <w:p w:rsidR="00E55202" w:rsidRPr="00823629" w:rsidRDefault="00E55202" w:rsidP="00E55202">
      <w:pPr>
        <w:ind w:left="720" w:firstLine="1440"/>
        <w:rPr>
          <w:rFonts w:ascii="Arial" w:hAnsi="Arial" w:cs="Arial"/>
          <w:b/>
          <w:sz w:val="20"/>
        </w:rPr>
      </w:pPr>
      <w:r w:rsidRPr="00823629">
        <w:rPr>
          <w:rFonts w:ascii="Arial" w:hAnsi="Arial" w:cs="Arial"/>
          <w:b/>
          <w:sz w:val="20"/>
        </w:rPr>
        <w:t>Lidocaine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r w:rsidRPr="00823629">
        <w:rPr>
          <w:rFonts w:ascii="Arial" w:hAnsi="Arial" w:cs="Arial"/>
          <w:b/>
          <w:sz w:val="20"/>
        </w:rPr>
        <w:t>Methadone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r w:rsidRPr="00823629">
        <w:rPr>
          <w:rFonts w:ascii="Arial" w:hAnsi="Arial" w:cs="Arial"/>
          <w:b/>
          <w:sz w:val="20"/>
        </w:rPr>
        <w:t>Phencyclidine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proofErr w:type="spellStart"/>
      <w:r w:rsidRPr="00823629">
        <w:rPr>
          <w:rFonts w:ascii="Arial" w:hAnsi="Arial" w:cs="Arial"/>
          <w:b/>
          <w:sz w:val="20"/>
        </w:rPr>
        <w:t>Phenothiazines</w:t>
      </w:r>
      <w:proofErr w:type="spellEnd"/>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r w:rsidRPr="00823629">
        <w:rPr>
          <w:rFonts w:ascii="Arial" w:hAnsi="Arial" w:cs="Arial"/>
          <w:b/>
          <w:sz w:val="20"/>
        </w:rPr>
        <w:t>Propoxyphene</w:t>
      </w:r>
      <w:r w:rsidRPr="00823629">
        <w:rPr>
          <w:rFonts w:ascii="Arial" w:hAnsi="Arial" w:cs="Arial"/>
          <w:b/>
          <w:sz w:val="20"/>
        </w:rPr>
        <w:tab/>
      </w:r>
      <w:r w:rsidRPr="00823629">
        <w:rPr>
          <w:rFonts w:ascii="Arial" w:hAnsi="Arial" w:cs="Arial"/>
          <w:b/>
          <w:sz w:val="20"/>
        </w:rPr>
        <w:tab/>
      </w:r>
      <w:r>
        <w:rPr>
          <w:rFonts w:ascii="Arial" w:hAnsi="Arial" w:cs="Arial"/>
          <w:b/>
          <w:sz w:val="20"/>
        </w:rPr>
        <w:tab/>
      </w:r>
      <w:r w:rsidRPr="00823629">
        <w:rPr>
          <w:rFonts w:ascii="Arial" w:hAnsi="Arial" w:cs="Arial"/>
          <w:b/>
          <w:sz w:val="20"/>
        </w:rPr>
        <w:t>Positive</w:t>
      </w:r>
    </w:p>
    <w:p w:rsidR="00E55202" w:rsidRPr="00823629" w:rsidRDefault="00E55202" w:rsidP="00E55202">
      <w:pPr>
        <w:ind w:left="720" w:firstLine="1440"/>
        <w:rPr>
          <w:rFonts w:ascii="Arial" w:hAnsi="Arial" w:cs="Arial"/>
          <w:b/>
          <w:sz w:val="20"/>
        </w:rPr>
      </w:pPr>
      <w:r w:rsidRPr="00823629">
        <w:rPr>
          <w:rFonts w:ascii="Arial" w:hAnsi="Arial" w:cs="Arial"/>
          <w:b/>
          <w:sz w:val="20"/>
        </w:rPr>
        <w:t>Acetaminophen</w:t>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1440"/>
        <w:rPr>
          <w:rFonts w:ascii="Arial" w:hAnsi="Arial" w:cs="Arial"/>
          <w:b/>
          <w:sz w:val="20"/>
        </w:rPr>
      </w:pPr>
      <w:r w:rsidRPr="00823629">
        <w:rPr>
          <w:rFonts w:ascii="Arial" w:hAnsi="Arial" w:cs="Arial"/>
          <w:b/>
          <w:sz w:val="20"/>
        </w:rPr>
        <w:t>Oxycodone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Positive</w:t>
      </w:r>
      <w:r w:rsidRPr="00823629">
        <w:rPr>
          <w:rFonts w:ascii="Arial" w:hAnsi="Arial" w:cs="Arial"/>
          <w:b/>
          <w:sz w:val="20"/>
        </w:rPr>
        <w:tab/>
      </w:r>
      <w:r w:rsidRPr="00823629">
        <w:rPr>
          <w:rFonts w:ascii="Arial" w:hAnsi="Arial" w:cs="Arial"/>
          <w:b/>
          <w:sz w:val="20"/>
        </w:rPr>
        <w:tab/>
      </w:r>
    </w:p>
    <w:p w:rsidR="00E55202" w:rsidRPr="00823629" w:rsidRDefault="00E55202" w:rsidP="00E55202">
      <w:pPr>
        <w:ind w:left="720" w:firstLine="1440"/>
        <w:rPr>
          <w:rFonts w:ascii="Arial" w:hAnsi="Arial" w:cs="Arial"/>
          <w:b/>
          <w:sz w:val="20"/>
        </w:rPr>
      </w:pPr>
      <w:proofErr w:type="spellStart"/>
      <w:r w:rsidRPr="00823629">
        <w:rPr>
          <w:rFonts w:ascii="Arial" w:hAnsi="Arial" w:cs="Arial"/>
          <w:b/>
          <w:sz w:val="20"/>
        </w:rPr>
        <w:lastRenderedPageBreak/>
        <w:t>Pentanyl</w:t>
      </w:r>
      <w:proofErr w:type="spellEnd"/>
      <w:r w:rsidRPr="00823629">
        <w:rPr>
          <w:rFonts w:ascii="Arial" w:hAnsi="Arial" w:cs="Arial"/>
          <w:b/>
          <w:sz w:val="20"/>
        </w:rPr>
        <w:tab/>
      </w:r>
      <w:r w:rsidRPr="00823629">
        <w:rPr>
          <w:rFonts w:ascii="Arial" w:hAnsi="Arial" w:cs="Arial"/>
          <w:b/>
          <w:sz w:val="20"/>
        </w:rPr>
        <w:tab/>
      </w:r>
      <w:r w:rsidRPr="00823629">
        <w:rPr>
          <w:rFonts w:ascii="Arial" w:hAnsi="Arial" w:cs="Arial"/>
          <w:b/>
          <w:sz w:val="20"/>
        </w:rPr>
        <w:tab/>
      </w:r>
      <w:r w:rsidRPr="00823629">
        <w:rPr>
          <w:rFonts w:ascii="Arial" w:hAnsi="Arial" w:cs="Arial"/>
          <w:sz w:val="20"/>
        </w:rPr>
        <w:t>Negative</w:t>
      </w:r>
    </w:p>
    <w:p w:rsidR="00E55202" w:rsidRPr="00823629" w:rsidRDefault="00E55202" w:rsidP="00E55202">
      <w:pPr>
        <w:ind w:left="720" w:firstLine="720"/>
        <w:rPr>
          <w:rFonts w:ascii="Arial" w:hAnsi="Arial" w:cs="Arial"/>
          <w:b/>
          <w:sz w:val="20"/>
        </w:rPr>
      </w:pPr>
    </w:p>
    <w:p w:rsidR="00E55202" w:rsidRPr="00823629" w:rsidRDefault="00E55202" w:rsidP="00E55202">
      <w:pPr>
        <w:ind w:left="720" w:firstLine="720"/>
        <w:rPr>
          <w:rFonts w:ascii="Arial" w:hAnsi="Arial" w:cs="Arial"/>
          <w:b/>
          <w:sz w:val="20"/>
        </w:rPr>
      </w:pPr>
      <w:r w:rsidRPr="00823629">
        <w:rPr>
          <w:rFonts w:ascii="Arial" w:hAnsi="Arial" w:cs="Arial"/>
          <w:b/>
          <w:sz w:val="20"/>
        </w:rPr>
        <w:t>Quantitation:</w:t>
      </w:r>
    </w:p>
    <w:p w:rsidR="00E55202" w:rsidRPr="00823629" w:rsidRDefault="00E55202" w:rsidP="00E55202">
      <w:pPr>
        <w:ind w:left="720" w:firstLine="720"/>
        <w:rPr>
          <w:rFonts w:ascii="Arial" w:hAnsi="Arial" w:cs="Arial"/>
          <w:b/>
          <w:sz w:val="20"/>
        </w:rPr>
      </w:pPr>
      <w:r w:rsidRPr="00823629">
        <w:rPr>
          <w:rFonts w:ascii="Arial" w:hAnsi="Arial" w:cs="Arial"/>
          <w:b/>
          <w:sz w:val="20"/>
        </w:rPr>
        <w:tab/>
        <w:t>Cocaine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 xml:space="preserve">0.05 </w:t>
      </w:r>
      <w:proofErr w:type="spellStart"/>
      <w:r w:rsidRPr="00823629">
        <w:rPr>
          <w:rFonts w:ascii="Arial" w:hAnsi="Arial" w:cs="Arial"/>
          <w:b/>
          <w:sz w:val="20"/>
        </w:rPr>
        <w:t>micrgrams</w:t>
      </w:r>
      <w:proofErr w:type="spellEnd"/>
      <w:r w:rsidRPr="00823629">
        <w:rPr>
          <w:rFonts w:ascii="Arial" w:hAnsi="Arial" w:cs="Arial"/>
          <w:b/>
          <w:sz w:val="20"/>
        </w:rPr>
        <w:t>/ML</w:t>
      </w:r>
    </w:p>
    <w:p w:rsidR="00E55202" w:rsidRPr="00823629" w:rsidRDefault="00E55202" w:rsidP="00E55202">
      <w:pPr>
        <w:ind w:left="720" w:firstLine="720"/>
        <w:rPr>
          <w:rFonts w:ascii="Arial" w:hAnsi="Arial" w:cs="Arial"/>
          <w:b/>
          <w:sz w:val="20"/>
        </w:rPr>
      </w:pPr>
      <w:r w:rsidRPr="00823629">
        <w:rPr>
          <w:rFonts w:ascii="Arial" w:hAnsi="Arial" w:cs="Arial"/>
          <w:b/>
          <w:sz w:val="20"/>
        </w:rPr>
        <w:tab/>
        <w:t>Morphine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0.5 milligrams/ML</w:t>
      </w:r>
    </w:p>
    <w:p w:rsidR="00E55202" w:rsidRPr="00823629" w:rsidRDefault="00E55202" w:rsidP="00E55202">
      <w:pPr>
        <w:ind w:left="720" w:firstLine="720"/>
        <w:rPr>
          <w:rFonts w:ascii="Arial" w:hAnsi="Arial" w:cs="Arial"/>
          <w:b/>
          <w:sz w:val="20"/>
        </w:rPr>
      </w:pPr>
      <w:r w:rsidRPr="00823629">
        <w:rPr>
          <w:rFonts w:ascii="Arial" w:hAnsi="Arial" w:cs="Arial"/>
          <w:b/>
          <w:sz w:val="20"/>
        </w:rPr>
        <w:tab/>
        <w:t>Hydrocodone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1.2 milligrams/L</w:t>
      </w:r>
    </w:p>
    <w:p w:rsidR="00E55202" w:rsidRPr="00823629" w:rsidRDefault="00E55202" w:rsidP="00E55202">
      <w:pPr>
        <w:ind w:left="720" w:firstLine="720"/>
        <w:rPr>
          <w:rFonts w:ascii="Arial" w:hAnsi="Arial" w:cs="Arial"/>
          <w:b/>
          <w:sz w:val="20"/>
        </w:rPr>
      </w:pPr>
      <w:r w:rsidRPr="00823629">
        <w:rPr>
          <w:rFonts w:ascii="Arial" w:hAnsi="Arial" w:cs="Arial"/>
          <w:b/>
          <w:sz w:val="20"/>
        </w:rPr>
        <w:tab/>
        <w:t>Oxycodone</w:t>
      </w:r>
      <w:r w:rsidRPr="00823629">
        <w:rPr>
          <w:rFonts w:ascii="Arial" w:hAnsi="Arial" w:cs="Arial"/>
          <w:b/>
          <w:sz w:val="20"/>
        </w:rPr>
        <w:tab/>
      </w:r>
      <w:r w:rsidRPr="00823629">
        <w:rPr>
          <w:rFonts w:ascii="Arial" w:hAnsi="Arial" w:cs="Arial"/>
          <w:b/>
          <w:sz w:val="20"/>
        </w:rPr>
        <w:tab/>
      </w:r>
      <w:r w:rsidRPr="00823629">
        <w:rPr>
          <w:rFonts w:ascii="Arial" w:hAnsi="Arial" w:cs="Arial"/>
          <w:b/>
          <w:sz w:val="20"/>
        </w:rPr>
        <w:tab/>
        <w:t>0.49 micrograms/ML</w:t>
      </w:r>
    </w:p>
    <w:p w:rsidR="00E55202" w:rsidRDefault="00E55202" w:rsidP="00E55202">
      <w:r w:rsidRPr="00351DD9">
        <w:rPr>
          <w:b/>
        </w:rPr>
        <w:br/>
      </w:r>
    </w:p>
    <w:p w:rsidR="00E55202" w:rsidRDefault="00E55202" w:rsidP="00E55202"/>
    <w:p w:rsidR="00E55202" w:rsidRDefault="00E55202" w:rsidP="00E55202"/>
    <w:p w:rsidR="00E55202" w:rsidRPr="003C1E71" w:rsidRDefault="00E55202" w:rsidP="00E55202">
      <w:pPr>
        <w:pStyle w:val="casebody"/>
        <w:rPr>
          <w:rFonts w:ascii="Arial" w:hAnsi="Arial" w:cs="Arial"/>
          <w:sz w:val="22"/>
          <w:szCs w:val="22"/>
        </w:rPr>
      </w:pPr>
      <w:r w:rsidRPr="003C1E71">
        <w:rPr>
          <w:rFonts w:ascii="Arial" w:hAnsi="Arial" w:cs="Arial"/>
          <w:b/>
          <w:bCs/>
          <w:sz w:val="22"/>
          <w:szCs w:val="22"/>
          <w:u w:val="single"/>
        </w:rPr>
        <w:t>CASE STUDY OPINION</w:t>
      </w:r>
    </w:p>
    <w:p w:rsidR="00E55202" w:rsidRPr="003C1E71" w:rsidRDefault="00E55202" w:rsidP="00E55202">
      <w:pPr>
        <w:pStyle w:val="reporttext"/>
        <w:rPr>
          <w:rFonts w:ascii="Arial" w:hAnsi="Arial" w:cs="Arial"/>
          <w:sz w:val="22"/>
          <w:szCs w:val="22"/>
        </w:rPr>
      </w:pPr>
      <w:r w:rsidRPr="003C1E71">
        <w:rPr>
          <w:rFonts w:ascii="Arial" w:hAnsi="Arial" w:cs="Arial"/>
          <w:b/>
          <w:bCs/>
          <w:sz w:val="22"/>
          <w:szCs w:val="22"/>
        </w:rPr>
        <w:t>Time of Death Range:</w:t>
      </w:r>
      <w:r w:rsidRPr="003C1E71">
        <w:rPr>
          <w:rFonts w:ascii="Arial" w:hAnsi="Arial" w:cs="Arial"/>
          <w:sz w:val="22"/>
          <w:szCs w:val="22"/>
        </w:rPr>
        <w:t xml:space="preserve"> _______________________________________________________  </w:t>
      </w:r>
    </w:p>
    <w:p w:rsidR="00E55202" w:rsidRPr="003C1E71" w:rsidRDefault="00E55202" w:rsidP="00E55202">
      <w:pPr>
        <w:pStyle w:val="reporttext"/>
        <w:rPr>
          <w:rFonts w:ascii="Arial" w:hAnsi="Arial" w:cs="Arial"/>
          <w:sz w:val="22"/>
          <w:szCs w:val="22"/>
        </w:rPr>
      </w:pPr>
      <w:r w:rsidRPr="003C1E71">
        <w:rPr>
          <w:rFonts w:ascii="Arial" w:hAnsi="Arial" w:cs="Arial"/>
          <w:b/>
          <w:bCs/>
          <w:sz w:val="22"/>
          <w:szCs w:val="22"/>
        </w:rPr>
        <w:t>Immediate Cause of Death:</w:t>
      </w:r>
      <w:r w:rsidRPr="003C1E71">
        <w:rPr>
          <w:rFonts w:ascii="Arial" w:hAnsi="Arial" w:cs="Arial"/>
          <w:sz w:val="22"/>
          <w:szCs w:val="22"/>
        </w:rPr>
        <w:t xml:space="preserve"> ___________________________________________________  </w:t>
      </w:r>
    </w:p>
    <w:p w:rsidR="00E55202" w:rsidRPr="003C1E71" w:rsidRDefault="00E55202" w:rsidP="00E55202">
      <w:pPr>
        <w:pStyle w:val="reporttext"/>
        <w:rPr>
          <w:rFonts w:ascii="Arial" w:hAnsi="Arial" w:cs="Arial"/>
          <w:sz w:val="22"/>
          <w:szCs w:val="22"/>
        </w:rPr>
      </w:pPr>
      <w:r w:rsidRPr="003C1E71">
        <w:rPr>
          <w:rFonts w:ascii="Arial" w:hAnsi="Arial" w:cs="Arial"/>
          <w:b/>
          <w:bCs/>
          <w:sz w:val="22"/>
          <w:szCs w:val="22"/>
        </w:rPr>
        <w:t>Manner of Death:</w:t>
      </w:r>
      <w:r w:rsidRPr="003C1E71">
        <w:rPr>
          <w:rFonts w:ascii="Arial" w:hAnsi="Arial" w:cs="Arial"/>
          <w:sz w:val="22"/>
          <w:szCs w:val="22"/>
        </w:rPr>
        <w:t xml:space="preserve"> ___________________________________________________________</w:t>
      </w:r>
    </w:p>
    <w:p w:rsidR="00E55202" w:rsidRPr="003C1E71" w:rsidRDefault="00E55202" w:rsidP="00E55202">
      <w:pPr>
        <w:pStyle w:val="reporttext"/>
        <w:spacing w:after="0" w:afterAutospacing="0"/>
        <w:rPr>
          <w:rFonts w:ascii="Arial" w:hAnsi="Arial" w:cs="Arial"/>
          <w:b/>
          <w:bCs/>
          <w:sz w:val="22"/>
          <w:szCs w:val="22"/>
        </w:rPr>
      </w:pPr>
      <w:r w:rsidRPr="003C1E71">
        <w:rPr>
          <w:rFonts w:ascii="Arial" w:hAnsi="Arial" w:cs="Arial"/>
          <w:b/>
          <w:bCs/>
          <w:sz w:val="22"/>
          <w:szCs w:val="22"/>
        </w:rPr>
        <w:t>Other Conditions contributing to the immediate cause of death:</w:t>
      </w:r>
    </w:p>
    <w:p w:rsidR="00E55202" w:rsidRPr="003C1E71" w:rsidRDefault="00E55202" w:rsidP="00E55202">
      <w:pPr>
        <w:pStyle w:val="reporttext"/>
        <w:spacing w:after="0" w:afterAutospacing="0"/>
        <w:rPr>
          <w:rFonts w:ascii="Arial" w:hAnsi="Arial" w:cs="Arial"/>
          <w:sz w:val="22"/>
          <w:szCs w:val="22"/>
          <w:u w:val="single"/>
        </w:rPr>
      </w:pPr>
      <w:r w:rsidRPr="003C1E71">
        <w:rPr>
          <w:rFonts w:ascii="Arial" w:hAnsi="Arial" w:cs="Arial"/>
          <w:sz w:val="22"/>
          <w:szCs w:val="22"/>
          <w:u w:val="single"/>
        </w:rPr>
        <w:t>__________________________________________________________________________</w:t>
      </w:r>
    </w:p>
    <w:p w:rsidR="00E55202" w:rsidRPr="003C1E71" w:rsidRDefault="00E55202" w:rsidP="00E55202">
      <w:pPr>
        <w:pStyle w:val="reporttext"/>
        <w:spacing w:after="0" w:afterAutospacing="0"/>
        <w:rPr>
          <w:rFonts w:ascii="Arial" w:hAnsi="Arial" w:cs="Arial"/>
          <w:sz w:val="22"/>
          <w:szCs w:val="22"/>
          <w:u w:val="single"/>
        </w:rPr>
      </w:pPr>
      <w:r w:rsidRPr="003C1E71">
        <w:rPr>
          <w:rFonts w:ascii="Arial" w:hAnsi="Arial" w:cs="Arial"/>
          <w:sz w:val="22"/>
          <w:szCs w:val="22"/>
          <w:u w:val="single"/>
        </w:rPr>
        <w:t>__________________________________________________________________________</w:t>
      </w:r>
    </w:p>
    <w:p w:rsidR="00E55202" w:rsidRDefault="00E55202" w:rsidP="00E55202">
      <w:pPr>
        <w:pStyle w:val="reporttext"/>
        <w:spacing w:after="0" w:afterAutospacing="0" w:line="600" w:lineRule="auto"/>
        <w:rPr>
          <w:rFonts w:ascii="Arial" w:hAnsi="Arial" w:cs="Arial"/>
          <w:sz w:val="22"/>
          <w:szCs w:val="22"/>
        </w:rPr>
      </w:pPr>
      <w:r w:rsidRPr="003C1E71">
        <w:rPr>
          <w:rFonts w:ascii="Arial" w:hAnsi="Arial" w:cs="Arial"/>
          <w:b/>
          <w:bCs/>
          <w:sz w:val="22"/>
          <w:szCs w:val="22"/>
        </w:rPr>
        <w:t>Evidence to support opinion:</w:t>
      </w:r>
      <w:r w:rsidRPr="003C1E71">
        <w:rPr>
          <w:rFonts w:ascii="Arial" w:hAnsi="Arial" w:cs="Arial"/>
          <w:sz w:val="22"/>
          <w:szCs w:val="22"/>
        </w:rPr>
        <w:t xml:space="preserve"> ________________________________________</w:t>
      </w:r>
      <w:r w:rsidRPr="006F5DC6">
        <w:rPr>
          <w:rFonts w:ascii="Arial" w:hAnsi="Arial" w:cs="Arial"/>
          <w:sz w:val="22"/>
          <w:szCs w:val="22"/>
        </w:rPr>
        <w:t>___________</w:t>
      </w:r>
      <w:r>
        <w:rPr>
          <w:rFonts w:ascii="Arial" w:hAnsi="Arial" w:cs="Arial"/>
          <w:sz w:val="22"/>
          <w:szCs w:val="22"/>
        </w:rPr>
        <w:t>________</w:t>
      </w:r>
      <w:r w:rsidRPr="006F5DC6">
        <w:rPr>
          <w:rFonts w:ascii="Arial" w:hAnsi="Arial" w:cs="Arial"/>
          <w:sz w:val="22"/>
          <w:szCs w:val="22"/>
        </w:rPr>
        <w:t>____</w:t>
      </w:r>
      <w:r>
        <w:rPr>
          <w:rFonts w:ascii="Arial" w:hAnsi="Arial" w:cs="Arial"/>
          <w:sz w:val="22"/>
          <w:szCs w:val="22"/>
        </w:rPr>
        <w:t>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02" w:rsidRPr="00E55202" w:rsidRDefault="00E55202" w:rsidP="00E55202">
      <w:pPr>
        <w:spacing w:line="600" w:lineRule="auto"/>
      </w:pPr>
    </w:p>
    <w:sectPr w:rsidR="00E55202" w:rsidRPr="00E55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38" w:rsidRDefault="00705E38" w:rsidP="00E55202">
      <w:r>
        <w:separator/>
      </w:r>
    </w:p>
  </w:endnote>
  <w:endnote w:type="continuationSeparator" w:id="0">
    <w:p w:rsidR="00705E38" w:rsidRDefault="00705E38" w:rsidP="00E5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02" w:rsidRPr="00E55202" w:rsidRDefault="00E55202">
    <w:pPr>
      <w:pStyle w:val="Footer"/>
      <w:rPr>
        <w:rFonts w:ascii="Arial" w:hAnsi="Arial" w:cs="Arial"/>
        <w:sz w:val="22"/>
        <w:szCs w:val="22"/>
      </w:rPr>
    </w:pPr>
    <w:r w:rsidRPr="00E55202">
      <w:rPr>
        <w:rFonts w:ascii="Arial" w:hAnsi="Arial" w:cs="Arial"/>
        <w:sz w:val="22"/>
        <w:szCs w:val="22"/>
      </w:rPr>
      <w:t xml:space="preserve">HOSA Forensic Science Sample Case Study </w:t>
    </w:r>
    <w:r w:rsidRPr="00E55202">
      <w:rPr>
        <w:rFonts w:ascii="Arial" w:hAnsi="Arial" w:cs="Arial"/>
        <w:sz w:val="22"/>
        <w:szCs w:val="22"/>
      </w:rPr>
      <w:tab/>
    </w:r>
    <w:r>
      <w:rPr>
        <w:rFonts w:ascii="Arial" w:hAnsi="Arial" w:cs="Arial"/>
        <w:sz w:val="22"/>
        <w:szCs w:val="22"/>
      </w:rPr>
      <w:tab/>
    </w:r>
    <w:r w:rsidRPr="00E55202">
      <w:rPr>
        <w:rFonts w:ascii="Arial" w:hAnsi="Arial" w:cs="Arial"/>
        <w:sz w:val="22"/>
        <w:szCs w:val="22"/>
      </w:rPr>
      <w:t>2019</w:t>
    </w:r>
  </w:p>
  <w:p w:rsidR="00E4572A" w:rsidRPr="0025389F" w:rsidRDefault="00705E38" w:rsidP="0025389F">
    <w:pPr>
      <w:tabs>
        <w:tab w:val="right" w:pos="9720"/>
      </w:tabs>
      <w:suppressAutoHyphens/>
      <w:ind w:left="360" w:right="720"/>
      <w:jc w:val="both"/>
      <w:rPr>
        <w:rFonts w:ascii="Times New Roman" w:hAnsi="Times New Roman"/>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38" w:rsidRDefault="00705E38" w:rsidP="00E55202">
      <w:r>
        <w:separator/>
      </w:r>
    </w:p>
  </w:footnote>
  <w:footnote w:type="continuationSeparator" w:id="0">
    <w:p w:rsidR="00705E38" w:rsidRDefault="00705E38" w:rsidP="00E5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02"/>
    <w:rsid w:val="004215BE"/>
    <w:rsid w:val="00705E38"/>
    <w:rsid w:val="00BF487E"/>
    <w:rsid w:val="00E5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5FCFC-86C4-4C7B-8474-B72F0B0E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02"/>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5202"/>
    <w:pPr>
      <w:tabs>
        <w:tab w:val="center" w:pos="4680"/>
      </w:tabs>
      <w:suppressAutoHyphens/>
      <w:jc w:val="center"/>
    </w:pPr>
    <w:rPr>
      <w:rFonts w:ascii="Times New Roman" w:hAnsi="Times New Roman"/>
      <w:b/>
      <w:spacing w:val="-3"/>
      <w:sz w:val="32"/>
    </w:rPr>
  </w:style>
  <w:style w:type="character" w:customStyle="1" w:styleId="TitleChar">
    <w:name w:val="Title Char"/>
    <w:basedOn w:val="DefaultParagraphFont"/>
    <w:link w:val="Title"/>
    <w:uiPriority w:val="10"/>
    <w:rsid w:val="00E55202"/>
    <w:rPr>
      <w:rFonts w:ascii="Times New Roman" w:eastAsia="Times New Roman" w:hAnsi="Times New Roman" w:cs="Times New Roman"/>
      <w:b/>
      <w:spacing w:val="-3"/>
      <w:sz w:val="32"/>
      <w:szCs w:val="20"/>
    </w:rPr>
  </w:style>
  <w:style w:type="paragraph" w:customStyle="1" w:styleId="casebody">
    <w:name w:val="casebody"/>
    <w:basedOn w:val="Normal"/>
    <w:rsid w:val="00E55202"/>
    <w:pPr>
      <w:spacing w:before="100" w:beforeAutospacing="1" w:after="100" w:afterAutospacing="1"/>
    </w:pPr>
    <w:rPr>
      <w:rFonts w:ascii="Times New Roman" w:hAnsi="Times New Roman"/>
      <w:szCs w:val="24"/>
    </w:rPr>
  </w:style>
  <w:style w:type="paragraph" w:styleId="NormalWeb">
    <w:name w:val="Normal (Web)"/>
    <w:basedOn w:val="Normal"/>
    <w:uiPriority w:val="99"/>
    <w:rsid w:val="00E55202"/>
    <w:pPr>
      <w:spacing w:before="100" w:beforeAutospacing="1" w:after="100" w:afterAutospacing="1"/>
    </w:pPr>
    <w:rPr>
      <w:rFonts w:ascii="Times New Roman" w:hAnsi="Times New Roman"/>
      <w:szCs w:val="24"/>
    </w:rPr>
  </w:style>
  <w:style w:type="character" w:styleId="Strong">
    <w:name w:val="Strong"/>
    <w:uiPriority w:val="22"/>
    <w:qFormat/>
    <w:rsid w:val="00E55202"/>
    <w:rPr>
      <w:b/>
      <w:bCs/>
      <w:spacing w:val="0"/>
    </w:rPr>
  </w:style>
  <w:style w:type="paragraph" w:styleId="Header">
    <w:name w:val="header"/>
    <w:basedOn w:val="Normal"/>
    <w:link w:val="HeaderChar"/>
    <w:uiPriority w:val="99"/>
    <w:unhideWhenUsed/>
    <w:rsid w:val="00E55202"/>
    <w:pPr>
      <w:tabs>
        <w:tab w:val="center" w:pos="4680"/>
        <w:tab w:val="right" w:pos="9360"/>
      </w:tabs>
    </w:pPr>
  </w:style>
  <w:style w:type="character" w:customStyle="1" w:styleId="HeaderChar">
    <w:name w:val="Header Char"/>
    <w:basedOn w:val="DefaultParagraphFont"/>
    <w:link w:val="Header"/>
    <w:uiPriority w:val="99"/>
    <w:rsid w:val="00E55202"/>
    <w:rPr>
      <w:rFonts w:ascii="Courier" w:eastAsia="Times New Roman" w:hAnsi="Courier" w:cs="Times New Roman"/>
      <w:sz w:val="24"/>
      <w:szCs w:val="20"/>
    </w:rPr>
  </w:style>
  <w:style w:type="paragraph" w:styleId="Footer">
    <w:name w:val="footer"/>
    <w:basedOn w:val="Normal"/>
    <w:link w:val="FooterChar"/>
    <w:uiPriority w:val="99"/>
    <w:unhideWhenUsed/>
    <w:rsid w:val="00E55202"/>
    <w:pPr>
      <w:tabs>
        <w:tab w:val="center" w:pos="4680"/>
        <w:tab w:val="right" w:pos="9360"/>
      </w:tabs>
    </w:pPr>
  </w:style>
  <w:style w:type="character" w:customStyle="1" w:styleId="FooterChar">
    <w:name w:val="Footer Char"/>
    <w:basedOn w:val="DefaultParagraphFont"/>
    <w:link w:val="Footer"/>
    <w:uiPriority w:val="99"/>
    <w:rsid w:val="00E55202"/>
    <w:rPr>
      <w:rFonts w:ascii="Courier" w:eastAsia="Times New Roman" w:hAnsi="Courier" w:cs="Times New Roman"/>
      <w:sz w:val="24"/>
      <w:szCs w:val="20"/>
    </w:rPr>
  </w:style>
  <w:style w:type="paragraph" w:customStyle="1" w:styleId="reporttext">
    <w:name w:val="reporttext"/>
    <w:basedOn w:val="Normal"/>
    <w:rsid w:val="00E5520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2</cp:revision>
  <dcterms:created xsi:type="dcterms:W3CDTF">2019-07-11T04:05:00Z</dcterms:created>
  <dcterms:modified xsi:type="dcterms:W3CDTF">2019-07-11T04:13:00Z</dcterms:modified>
</cp:coreProperties>
</file>